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459" w:type="dxa"/>
        <w:tblLook w:val="01E0"/>
      </w:tblPr>
      <w:tblGrid>
        <w:gridCol w:w="5103"/>
        <w:gridCol w:w="5245"/>
      </w:tblGrid>
      <w:tr w:rsidR="004021D1" w:rsidRPr="00953E75" w:rsidTr="004021D1">
        <w:trPr>
          <w:trHeight w:val="1102"/>
        </w:trPr>
        <w:tc>
          <w:tcPr>
            <w:tcW w:w="5103" w:type="dxa"/>
            <w:shd w:val="clear" w:color="auto" w:fill="auto"/>
          </w:tcPr>
          <w:p w:rsidR="004021D1" w:rsidRPr="00953E75" w:rsidRDefault="004021D1" w:rsidP="001269E2">
            <w:pPr>
              <w:jc w:val="center"/>
              <w:rPr>
                <w:b/>
              </w:rPr>
            </w:pPr>
            <w:r w:rsidRPr="00953E75">
              <w:rPr>
                <w:b/>
              </w:rPr>
              <w:t>BAN CHẤP HÀNH TRUNG ƯƠNG</w:t>
            </w:r>
          </w:p>
          <w:p w:rsidR="004021D1" w:rsidRPr="00953E75" w:rsidRDefault="004021D1" w:rsidP="001269E2">
            <w:pPr>
              <w:jc w:val="center"/>
            </w:pPr>
            <w:r w:rsidRPr="00953E75">
              <w:t>***</w:t>
            </w:r>
          </w:p>
          <w:p w:rsidR="004021D1" w:rsidRDefault="004021D1" w:rsidP="001269E2">
            <w:pPr>
              <w:jc w:val="center"/>
            </w:pPr>
            <w:r w:rsidRPr="00953E75">
              <w:t xml:space="preserve">Số: </w:t>
            </w:r>
            <w:r w:rsidRPr="004021D1">
              <w:t>KH</w:t>
            </w:r>
            <w:r w:rsidRPr="00953E75">
              <w:t>/TWĐTN-VP</w:t>
            </w:r>
            <w:r w:rsidRPr="00D904B2">
              <w:t>UBTN</w:t>
            </w:r>
          </w:p>
          <w:p w:rsidR="004021D1" w:rsidRPr="00286C89" w:rsidRDefault="004021D1" w:rsidP="001269E2">
            <w:pPr>
              <w:jc w:val="center"/>
              <w:rPr>
                <w:i/>
                <w:sz w:val="30"/>
                <w:szCs w:val="24"/>
              </w:rPr>
            </w:pPr>
          </w:p>
        </w:tc>
        <w:tc>
          <w:tcPr>
            <w:tcW w:w="5245" w:type="dxa"/>
            <w:shd w:val="clear" w:color="auto" w:fill="auto"/>
          </w:tcPr>
          <w:p w:rsidR="004021D1" w:rsidRPr="00953E75" w:rsidRDefault="004021D1" w:rsidP="001269E2">
            <w:pPr>
              <w:spacing w:before="60" w:after="20"/>
              <w:jc w:val="right"/>
              <w:rPr>
                <w:b/>
                <w:i/>
                <w:sz w:val="30"/>
                <w:szCs w:val="30"/>
              </w:rPr>
            </w:pPr>
            <w:r w:rsidRPr="00953E75">
              <w:rPr>
                <w:b/>
                <w:sz w:val="30"/>
                <w:szCs w:val="30"/>
              </w:rPr>
              <w:t>ĐOÀN TNCS HỒ CHÍ MINH</w:t>
            </w:r>
          </w:p>
          <w:p w:rsidR="004021D1" w:rsidRPr="00953E75" w:rsidRDefault="0094277E" w:rsidP="001269E2">
            <w:pPr>
              <w:spacing w:before="60" w:after="20"/>
              <w:jc w:val="right"/>
              <w:rPr>
                <w:i/>
                <w:sz w:val="26"/>
                <w:szCs w:val="26"/>
              </w:rPr>
            </w:pPr>
            <w:r w:rsidRPr="0094277E">
              <w:rPr>
                <w:noProof/>
                <w:position w:val="-30"/>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61.2pt;margin-top:.55pt;width:190.75pt;height:1.2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"/>
              </w:pict>
            </w:r>
          </w:p>
          <w:p w:rsidR="004021D1" w:rsidRPr="00953E75" w:rsidRDefault="004021D1" w:rsidP="001269E2">
            <w:pPr>
              <w:spacing w:before="60" w:after="20"/>
              <w:jc w:val="right"/>
            </w:pPr>
            <w:r w:rsidRPr="00953E75">
              <w:rPr>
                <w:i/>
                <w:sz w:val="26"/>
                <w:szCs w:val="26"/>
              </w:rPr>
              <w:t xml:space="preserve">Hà Nội, ngày        tháng  </w:t>
            </w:r>
            <w:r w:rsidR="006619C1">
              <w:rPr>
                <w:i/>
                <w:sz w:val="26"/>
                <w:szCs w:val="26"/>
              </w:rPr>
              <w:t>4</w:t>
            </w:r>
            <w:r w:rsidRPr="00953E75">
              <w:rPr>
                <w:i/>
                <w:sz w:val="26"/>
                <w:szCs w:val="26"/>
              </w:rPr>
              <w:t xml:space="preserve"> năm 202</w:t>
            </w:r>
            <w:r w:rsidR="00F06819">
              <w:rPr>
                <w:i/>
                <w:sz w:val="26"/>
                <w:szCs w:val="26"/>
              </w:rPr>
              <w:t>3</w:t>
            </w:r>
          </w:p>
          <w:p w:rsidR="004021D1" w:rsidRPr="00953E75" w:rsidRDefault="004021D1" w:rsidP="001269E2">
            <w:pPr>
              <w:spacing w:before="60" w:after="20"/>
              <w:jc w:val="both"/>
              <w:rPr>
                <w:sz w:val="18"/>
              </w:rPr>
            </w:pPr>
          </w:p>
        </w:tc>
      </w:tr>
    </w:tbl>
    <w:p w:rsidR="004021D1" w:rsidRPr="00A5565E" w:rsidRDefault="004021D1" w:rsidP="004021D1">
      <w:pPr>
        <w:rPr>
          <w:b/>
          <w:sz w:val="4"/>
          <w:szCs w:val="30"/>
        </w:rPr>
      </w:pPr>
    </w:p>
    <w:p w:rsidR="00286C89" w:rsidRPr="00286C89" w:rsidRDefault="00286C89" w:rsidP="00ED299E">
      <w:pPr>
        <w:jc w:val="center"/>
        <w:rPr>
          <w:b/>
          <w:sz w:val="18"/>
          <w:szCs w:val="30"/>
        </w:rPr>
      </w:pPr>
    </w:p>
    <w:p w:rsidR="00ED299E" w:rsidRPr="0079716A" w:rsidRDefault="00ED299E" w:rsidP="00ED299E">
      <w:pPr>
        <w:jc w:val="center"/>
        <w:rPr>
          <w:b/>
          <w:sz w:val="30"/>
          <w:szCs w:val="30"/>
        </w:rPr>
      </w:pPr>
      <w:r w:rsidRPr="0079716A">
        <w:rPr>
          <w:b/>
          <w:sz w:val="30"/>
          <w:szCs w:val="30"/>
        </w:rPr>
        <w:t>KẾ HOẠCH</w:t>
      </w:r>
    </w:p>
    <w:p w:rsidR="00286C89" w:rsidRDefault="001521E9" w:rsidP="00286C89">
      <w:pPr>
        <w:jc w:val="center"/>
        <w:rPr>
          <w:b/>
          <w:szCs w:val="30"/>
        </w:rPr>
      </w:pPr>
      <w:r>
        <w:rPr>
          <w:b/>
          <w:szCs w:val="30"/>
        </w:rPr>
        <w:t>Thực hiện Nghị quyết số 27-NQ/TW</w:t>
      </w:r>
      <w:r w:rsidR="00286C89">
        <w:rPr>
          <w:b/>
          <w:szCs w:val="30"/>
        </w:rPr>
        <w:t xml:space="preserve">, </w:t>
      </w:r>
      <w:r w:rsidR="00286C89" w:rsidRPr="00286C89">
        <w:rPr>
          <w:b/>
          <w:szCs w:val="30"/>
        </w:rPr>
        <w:t xml:space="preserve">ngày 09/11/2022 </w:t>
      </w:r>
    </w:p>
    <w:p w:rsidR="00286C89" w:rsidRDefault="00286C89" w:rsidP="00286C89">
      <w:pPr>
        <w:jc w:val="center"/>
        <w:rPr>
          <w:b/>
          <w:szCs w:val="30"/>
        </w:rPr>
      </w:pPr>
      <w:r w:rsidRPr="00286C89">
        <w:rPr>
          <w:b/>
          <w:szCs w:val="30"/>
        </w:rPr>
        <w:t xml:space="preserve">của Ban Chấp hành Trung ương Đảng </w:t>
      </w:r>
      <w:r>
        <w:rPr>
          <w:b/>
          <w:szCs w:val="30"/>
        </w:rPr>
        <w:t xml:space="preserve">khóa XIII </w:t>
      </w:r>
      <w:r w:rsidRPr="00286C89">
        <w:rPr>
          <w:b/>
          <w:szCs w:val="30"/>
        </w:rPr>
        <w:t xml:space="preserve">về tiếp tục xây dựng </w:t>
      </w:r>
    </w:p>
    <w:p w:rsidR="00286C89" w:rsidRDefault="00286C89" w:rsidP="00286C89">
      <w:pPr>
        <w:jc w:val="center"/>
        <w:rPr>
          <w:b/>
          <w:szCs w:val="30"/>
        </w:rPr>
      </w:pPr>
      <w:r w:rsidRPr="00286C89">
        <w:rPr>
          <w:b/>
          <w:szCs w:val="30"/>
        </w:rPr>
        <w:t xml:space="preserve">và hoàn thiện Nhà nước pháp quyền xã hội chủ nghĩa Việt Nam </w:t>
      </w:r>
    </w:p>
    <w:p w:rsidR="00286C89" w:rsidRPr="00286C89" w:rsidRDefault="00286C89" w:rsidP="00286C89">
      <w:pPr>
        <w:jc w:val="center"/>
        <w:rPr>
          <w:b/>
          <w:szCs w:val="30"/>
        </w:rPr>
      </w:pPr>
      <w:r w:rsidRPr="00286C89">
        <w:rPr>
          <w:b/>
          <w:szCs w:val="30"/>
        </w:rPr>
        <w:t xml:space="preserve">trong giai đoạn mới </w:t>
      </w:r>
    </w:p>
    <w:p w:rsidR="001269E2" w:rsidRDefault="001269E2" w:rsidP="001521E9">
      <w:pPr>
        <w:jc w:val="center"/>
      </w:pPr>
      <w:r>
        <w:rPr>
          <w:b/>
          <w:szCs w:val="30"/>
        </w:rPr>
        <w:t>---------------------</w:t>
      </w:r>
      <w:r w:rsidR="00286C89">
        <w:rPr>
          <w:b/>
          <w:szCs w:val="30"/>
        </w:rPr>
        <w:t>-------</w:t>
      </w:r>
    </w:p>
    <w:p w:rsidR="00ED299E" w:rsidRPr="00286C89" w:rsidRDefault="00ED299E" w:rsidP="00ED299E">
      <w:pPr>
        <w:jc w:val="center"/>
        <w:rPr>
          <w:sz w:val="26"/>
        </w:rPr>
      </w:pPr>
    </w:p>
    <w:p w:rsidR="00BF1071" w:rsidRPr="001269E2" w:rsidRDefault="00BF1071" w:rsidP="00233C69">
      <w:pPr>
        <w:spacing w:before="100"/>
        <w:ind w:firstLine="567"/>
        <w:jc w:val="both"/>
        <w:rPr>
          <w:rFonts w:cs="Times New Roman"/>
          <w:szCs w:val="28"/>
        </w:rPr>
      </w:pPr>
      <w:r w:rsidRPr="001269E2">
        <w:rPr>
          <w:rFonts w:cs="Times New Roman"/>
          <w:szCs w:val="28"/>
        </w:rPr>
        <w:t xml:space="preserve">Thực hiện </w:t>
      </w:r>
      <w:r w:rsidR="00527579" w:rsidRPr="001521E9">
        <w:rPr>
          <w:szCs w:val="30"/>
        </w:rPr>
        <w:t>Nghị quyết số 27-NQ/TW</w:t>
      </w:r>
      <w:r w:rsidR="00286C89">
        <w:rPr>
          <w:szCs w:val="30"/>
        </w:rPr>
        <w:t>,</w:t>
      </w:r>
      <w:r w:rsidR="00310865">
        <w:rPr>
          <w:szCs w:val="30"/>
        </w:rPr>
        <w:t xml:space="preserve"> </w:t>
      </w:r>
      <w:r w:rsidR="00527579">
        <w:rPr>
          <w:szCs w:val="30"/>
        </w:rPr>
        <w:t xml:space="preserve">ngày 09/11/2022 của Ban Chấp hành Trung ương Đảng </w:t>
      </w:r>
      <w:r w:rsidR="00286C89">
        <w:rPr>
          <w:szCs w:val="30"/>
        </w:rPr>
        <w:t xml:space="preserve">khóa XIII </w:t>
      </w:r>
      <w:r w:rsidR="00527579">
        <w:rPr>
          <w:szCs w:val="30"/>
        </w:rPr>
        <w:t>về tiếp tục xây dựng và hoàn thiện Nhà nước pháp quyền xã hội chủ nghĩa Việt Nam trong giai đoạn mới</w:t>
      </w:r>
      <w:r w:rsidR="00233C69">
        <w:rPr>
          <w:szCs w:val="30"/>
        </w:rPr>
        <w:t xml:space="preserve"> (sau đây gọi tắt là </w:t>
      </w:r>
      <w:r w:rsidR="00233C69" w:rsidRPr="00E379AD">
        <w:t xml:space="preserve">Nghị quyết số </w:t>
      </w:r>
      <w:r w:rsidR="00233C69">
        <w:t>27</w:t>
      </w:r>
      <w:r w:rsidR="00233C69" w:rsidRPr="00E379AD">
        <w:t>-NQ/TW</w:t>
      </w:r>
      <w:r w:rsidR="00233C69">
        <w:rPr>
          <w:szCs w:val="30"/>
        </w:rPr>
        <w:t>)</w:t>
      </w:r>
      <w:r w:rsidR="00527579">
        <w:rPr>
          <w:szCs w:val="30"/>
        </w:rPr>
        <w:t xml:space="preserve">, </w:t>
      </w:r>
      <w:r w:rsidRPr="001269E2">
        <w:rPr>
          <w:rFonts w:cs="Times New Roman"/>
          <w:szCs w:val="28"/>
        </w:rPr>
        <w:t>Trung ương Đoàn TNCS Hồ Chí Minh ban hành Kế hoạch triển khai thực hiện</w:t>
      </w:r>
      <w:r w:rsidR="00310865">
        <w:rPr>
          <w:rFonts w:cs="Times New Roman"/>
          <w:szCs w:val="28"/>
        </w:rPr>
        <w:t xml:space="preserve"> </w:t>
      </w:r>
      <w:r w:rsidRPr="001521E9">
        <w:rPr>
          <w:szCs w:val="30"/>
        </w:rPr>
        <w:t>Nghị quyế</w:t>
      </w:r>
      <w:r w:rsidR="00527579">
        <w:rPr>
          <w:szCs w:val="30"/>
        </w:rPr>
        <w:t>t</w:t>
      </w:r>
      <w:r>
        <w:rPr>
          <w:szCs w:val="30"/>
        </w:rPr>
        <w:t xml:space="preserve">, </w:t>
      </w:r>
      <w:r w:rsidRPr="001269E2">
        <w:rPr>
          <w:rFonts w:cs="Times New Roman"/>
          <w:szCs w:val="28"/>
        </w:rPr>
        <w:t>cụ thể như sau:</w:t>
      </w:r>
    </w:p>
    <w:p w:rsidR="00ED299E" w:rsidRPr="001269E2" w:rsidRDefault="00ED299E" w:rsidP="00233C69">
      <w:pPr>
        <w:spacing w:before="100"/>
        <w:ind w:firstLine="567"/>
        <w:jc w:val="both"/>
        <w:rPr>
          <w:rFonts w:cs="Times New Roman"/>
          <w:b/>
          <w:bCs/>
          <w:szCs w:val="28"/>
        </w:rPr>
      </w:pPr>
      <w:r w:rsidRPr="001269E2">
        <w:rPr>
          <w:rFonts w:cs="Times New Roman"/>
          <w:b/>
          <w:bCs/>
          <w:szCs w:val="28"/>
          <w:lang w:val="vi-VN"/>
        </w:rPr>
        <w:t>I. MỤC ĐÍCH</w:t>
      </w:r>
      <w:r w:rsidRPr="001269E2">
        <w:rPr>
          <w:rFonts w:cs="Times New Roman"/>
          <w:b/>
          <w:bCs/>
          <w:szCs w:val="28"/>
        </w:rPr>
        <w:t>, YÊU CẦU</w:t>
      </w:r>
    </w:p>
    <w:p w:rsidR="00712BB7" w:rsidRPr="00712BB7" w:rsidRDefault="00712BB7" w:rsidP="00233C69">
      <w:pPr>
        <w:spacing w:before="100"/>
        <w:ind w:firstLine="567"/>
        <w:jc w:val="both"/>
        <w:rPr>
          <w:rFonts w:cs="Times New Roman"/>
          <w:b/>
          <w:bCs/>
          <w:color w:val="000000" w:themeColor="text1"/>
          <w:szCs w:val="28"/>
        </w:rPr>
      </w:pPr>
      <w:r w:rsidRPr="006E6992">
        <w:rPr>
          <w:spacing w:val="4"/>
        </w:rPr>
        <w:t xml:space="preserve">1. </w:t>
      </w:r>
      <w:r w:rsidR="00715699">
        <w:rPr>
          <w:spacing w:val="4"/>
        </w:rPr>
        <w:t>Nâng cao</w:t>
      </w:r>
      <w:r w:rsidRPr="006E6992">
        <w:rPr>
          <w:spacing w:val="4"/>
        </w:rPr>
        <w:t xml:space="preserve"> nhận thức, quyết tâm chính trị và trách nhiệm của </w:t>
      </w:r>
      <w:r>
        <w:rPr>
          <w:spacing w:val="4"/>
        </w:rPr>
        <w:t>tổ chức Đoàn Thanh niên</w:t>
      </w:r>
      <w:r w:rsidRPr="006E6992">
        <w:rPr>
          <w:spacing w:val="4"/>
        </w:rPr>
        <w:t xml:space="preserve"> các cấp, cán bộ, </w:t>
      </w:r>
      <w:r w:rsidR="005D0A61">
        <w:rPr>
          <w:spacing w:val="4"/>
        </w:rPr>
        <w:t>đoàn viên thanh niên</w:t>
      </w:r>
      <w:r w:rsidRPr="006E6992">
        <w:rPr>
          <w:spacing w:val="4"/>
        </w:rPr>
        <w:t xml:space="preserve"> trong tham gia xây dựng, hoàn thiện Nhà nước pháp quyền xã hội chủ nghĩa Việt Nam</w:t>
      </w:r>
      <w:r w:rsidRPr="00712BB7">
        <w:rPr>
          <w:rFonts w:cs="Times New Roman"/>
          <w:color w:val="000000" w:themeColor="text1"/>
          <w:szCs w:val="28"/>
          <w:shd w:val="clear" w:color="auto" w:fill="FFFFFF"/>
        </w:rPr>
        <w:t>.</w:t>
      </w:r>
    </w:p>
    <w:p w:rsidR="00BF1071" w:rsidRDefault="00712BB7" w:rsidP="00233C69">
      <w:pPr>
        <w:spacing w:before="100"/>
        <w:ind w:firstLine="567"/>
        <w:jc w:val="both"/>
      </w:pPr>
      <w:r>
        <w:t xml:space="preserve">2. </w:t>
      </w:r>
      <w:r w:rsidR="0076734E">
        <w:t xml:space="preserve">Bảo đảm đồng bộ, gắn kết chặt chẽ với Chương trình hành động thực hiện Nghị quyết Đại hội Đoàn toàn quốc lần thứ XII, Kế hoạch </w:t>
      </w:r>
      <w:r w:rsidR="00DE711C">
        <w:t xml:space="preserve">triển khai </w:t>
      </w:r>
      <w:r w:rsidR="0076734E">
        <w:t xml:space="preserve">thực hiện Chỉ thị số 18-CT/TW ngày 26/10/2022 của Ban Bí thư Trung ương Đảng </w:t>
      </w:r>
      <w:r w:rsidR="00DE711C">
        <w:t>về phát huy vai trò, nâng cao chất lượng, hiệu quả công tác giám sát, phản biện xã hội của Mặt trận Tổ quốc Việt Nam và các tổ chức chính trị - xã hội.</w:t>
      </w:r>
    </w:p>
    <w:p w:rsidR="00715699" w:rsidRDefault="00715699" w:rsidP="00233C69">
      <w:pPr>
        <w:spacing w:before="100"/>
        <w:ind w:firstLine="567"/>
        <w:jc w:val="both"/>
        <w:rPr>
          <w:szCs w:val="30"/>
        </w:rPr>
      </w:pPr>
      <w:r>
        <w:t xml:space="preserve">3. </w:t>
      </w:r>
      <w:r w:rsidR="00712BB7" w:rsidRPr="00E379AD">
        <w:t xml:space="preserve">Việc triển khai thực hiện Nghị quyết số </w:t>
      </w:r>
      <w:r w:rsidR="00E379AD">
        <w:t>27</w:t>
      </w:r>
      <w:r w:rsidR="00712BB7" w:rsidRPr="00E379AD">
        <w:t>-NQ/TW</w:t>
      </w:r>
      <w:r w:rsidR="00310865">
        <w:t xml:space="preserve"> </w:t>
      </w:r>
      <w:r>
        <w:rPr>
          <w:szCs w:val="30"/>
        </w:rPr>
        <w:t>phải thiết thực, gắn với chức năng, nhiệm vụ của tổ chức Đoàn, đồng thời, nêu cao tinh thần gương mẫu, tiên phong của cán bộ, đoàn viên thanh niên trong việc thực hiện Nghị quyết, Kế hoạch.</w:t>
      </w:r>
    </w:p>
    <w:p w:rsidR="00712BB7" w:rsidRDefault="00ED299E" w:rsidP="00233C69">
      <w:pPr>
        <w:spacing w:before="100"/>
        <w:ind w:firstLine="567"/>
        <w:jc w:val="both"/>
        <w:rPr>
          <w:rFonts w:cs="Times New Roman"/>
          <w:b/>
          <w:bCs/>
          <w:spacing w:val="6"/>
          <w:szCs w:val="28"/>
        </w:rPr>
      </w:pPr>
      <w:bookmarkStart w:id="0" w:name="muc_2"/>
      <w:r w:rsidRPr="001269E2">
        <w:rPr>
          <w:rFonts w:cs="Times New Roman"/>
          <w:b/>
          <w:bCs/>
          <w:spacing w:val="6"/>
          <w:szCs w:val="28"/>
          <w:lang w:val="vi-VN"/>
        </w:rPr>
        <w:t>II. NHIỆM VỤ</w:t>
      </w:r>
      <w:bookmarkEnd w:id="0"/>
      <w:r w:rsidR="0006367C">
        <w:rPr>
          <w:rFonts w:cs="Times New Roman"/>
          <w:b/>
          <w:bCs/>
          <w:spacing w:val="6"/>
          <w:szCs w:val="28"/>
        </w:rPr>
        <w:t>, GIẢI PHÁP</w:t>
      </w:r>
    </w:p>
    <w:p w:rsidR="00B50E35" w:rsidRDefault="00712BB7" w:rsidP="00233C69">
      <w:pPr>
        <w:spacing w:before="100"/>
        <w:ind w:firstLine="567"/>
        <w:jc w:val="both"/>
        <w:rPr>
          <w:b/>
        </w:rPr>
      </w:pPr>
      <w:r w:rsidRPr="00FC7C1F">
        <w:rPr>
          <w:b/>
          <w:bCs/>
        </w:rPr>
        <w:t>1.</w:t>
      </w:r>
      <w:r w:rsidR="00310865">
        <w:rPr>
          <w:b/>
          <w:bCs/>
        </w:rPr>
        <w:t xml:space="preserve"> </w:t>
      </w:r>
      <w:r w:rsidR="00101ABC">
        <w:rPr>
          <w:b/>
        </w:rPr>
        <w:t>Tổ chức</w:t>
      </w:r>
      <w:r w:rsidR="00310865">
        <w:rPr>
          <w:b/>
        </w:rPr>
        <w:t xml:space="preserve"> </w:t>
      </w:r>
      <w:r w:rsidR="00FE56BB" w:rsidRPr="00FC7C1F">
        <w:rPr>
          <w:b/>
        </w:rPr>
        <w:t>tuyên truyền, phổ biến, giáo dục</w:t>
      </w:r>
      <w:r w:rsidR="00FF4510">
        <w:rPr>
          <w:b/>
        </w:rPr>
        <w:t>,</w:t>
      </w:r>
      <w:r w:rsidR="00FE56BB" w:rsidRPr="00FC7C1F">
        <w:rPr>
          <w:b/>
        </w:rPr>
        <w:t xml:space="preserve"> nâng cao nhận thức về Nhà nước pháp quyền xã hội chủ nghĩa Việt Nam</w:t>
      </w:r>
    </w:p>
    <w:p w:rsidR="00AC2167" w:rsidRPr="00527579" w:rsidRDefault="00AC2167" w:rsidP="00233C69">
      <w:pPr>
        <w:spacing w:before="100"/>
        <w:ind w:firstLine="567"/>
        <w:jc w:val="both"/>
        <w:rPr>
          <w:bCs/>
          <w:i/>
          <w:iCs/>
          <w:szCs w:val="28"/>
        </w:rPr>
      </w:pPr>
      <w:r w:rsidRPr="00527579">
        <w:rPr>
          <w:bCs/>
          <w:i/>
          <w:iCs/>
          <w:szCs w:val="28"/>
        </w:rPr>
        <w:t xml:space="preserve">1.1. </w:t>
      </w:r>
      <w:r w:rsidRPr="00527579">
        <w:rPr>
          <w:bCs/>
          <w:i/>
          <w:iCs/>
          <w:szCs w:val="28"/>
          <w:lang w:val="vi-VN"/>
        </w:rPr>
        <w:t>Nội dung</w:t>
      </w:r>
    </w:p>
    <w:p w:rsidR="00AC2167" w:rsidRPr="00AC2167" w:rsidRDefault="00AC2167" w:rsidP="00233C69">
      <w:pPr>
        <w:spacing w:before="100"/>
        <w:ind w:firstLine="567"/>
        <w:jc w:val="both"/>
        <w:rPr>
          <w:szCs w:val="28"/>
          <w:lang w:val="vi-VN"/>
        </w:rPr>
      </w:pPr>
      <w:r w:rsidRPr="00AC2167">
        <w:rPr>
          <w:szCs w:val="28"/>
          <w:lang w:val="vi-VN"/>
        </w:rPr>
        <w:t>- Tổ chức nghiên cứu, học tập, quán triệt, tuyên truyền về Nghị quyết số 27-NQ/TW, Kế hoạch số 11-KH/TW của Bộ Chính trị, Chương trình hành động số 02/CTr-MTTQ-ĐĐ của Uỷ ban Trung ương Mặt trận Tổ quốc Việt Nam và Kế hoạch công tác của Trung ương Đoàn về thực hiện Nghị quyết tới cán bộ, đoàn viên, thanh thiếu nhi.</w:t>
      </w:r>
    </w:p>
    <w:p w:rsidR="00AC2167" w:rsidRPr="00AC2167" w:rsidRDefault="00AC2167" w:rsidP="00233C69">
      <w:pPr>
        <w:spacing w:before="100"/>
        <w:ind w:firstLine="567"/>
        <w:jc w:val="both"/>
        <w:rPr>
          <w:iCs/>
          <w:szCs w:val="28"/>
        </w:rPr>
      </w:pPr>
      <w:r w:rsidRPr="00AC2167">
        <w:rPr>
          <w:szCs w:val="28"/>
        </w:rPr>
        <w:t xml:space="preserve">- Nâng cao nhận thức cho các cấp bộ Đoàn và cán bộ, đoàn viên thanh niên về các đặc trưng của Nhà nước pháp quyền xã hội chủ nghĩa, đó là: </w:t>
      </w:r>
      <w:r w:rsidRPr="00AC2167">
        <w:rPr>
          <w:iCs/>
          <w:szCs w:val="28"/>
        </w:rPr>
        <w:t>Nhà n</w:t>
      </w:r>
      <w:r w:rsidRPr="00AC2167">
        <w:rPr>
          <w:rFonts w:hint="eastAsia"/>
          <w:iCs/>
          <w:szCs w:val="28"/>
        </w:rPr>
        <w:t>ư</w:t>
      </w:r>
      <w:r w:rsidRPr="00AC2167">
        <w:rPr>
          <w:iCs/>
          <w:szCs w:val="28"/>
        </w:rPr>
        <w:t xml:space="preserve">ớc pháp quyền xã hội chủ nghĩa Việt Nam do Ðảng Cộng sản Việt Nam lãnh </w:t>
      </w:r>
      <w:r w:rsidRPr="00AC2167">
        <w:rPr>
          <w:rFonts w:hint="eastAsia"/>
          <w:iCs/>
          <w:szCs w:val="28"/>
        </w:rPr>
        <w:t>đ</w:t>
      </w:r>
      <w:r w:rsidRPr="00AC2167">
        <w:rPr>
          <w:iCs/>
          <w:szCs w:val="28"/>
        </w:rPr>
        <w:t>ạo; Nhà n</w:t>
      </w:r>
      <w:r w:rsidRPr="00AC2167">
        <w:rPr>
          <w:rFonts w:hint="eastAsia"/>
          <w:iCs/>
          <w:szCs w:val="28"/>
        </w:rPr>
        <w:t>ư</w:t>
      </w:r>
      <w:r w:rsidRPr="00AC2167">
        <w:rPr>
          <w:iCs/>
          <w:szCs w:val="28"/>
        </w:rPr>
        <w:t>ớc của Nhân dân, do Nhân dân, vì Nhân dân; quyền con ng</w:t>
      </w:r>
      <w:r w:rsidRPr="00AC2167">
        <w:rPr>
          <w:rFonts w:hint="eastAsia"/>
          <w:iCs/>
          <w:szCs w:val="28"/>
        </w:rPr>
        <w:t>ư</w:t>
      </w:r>
      <w:r w:rsidRPr="00AC2167">
        <w:rPr>
          <w:iCs/>
          <w:szCs w:val="28"/>
        </w:rPr>
        <w:t xml:space="preserve">ời, quyền </w:t>
      </w:r>
      <w:r w:rsidRPr="00AC2167">
        <w:rPr>
          <w:iCs/>
          <w:szCs w:val="28"/>
        </w:rPr>
        <w:lastRenderedPageBreak/>
        <w:t xml:space="preserve">công dân </w:t>
      </w:r>
      <w:r w:rsidRPr="00AC2167">
        <w:rPr>
          <w:rFonts w:hint="eastAsia"/>
          <w:iCs/>
          <w:szCs w:val="28"/>
        </w:rPr>
        <w:t>đư</w:t>
      </w:r>
      <w:r w:rsidRPr="00AC2167">
        <w:rPr>
          <w:iCs/>
          <w:szCs w:val="28"/>
        </w:rPr>
        <w:t xml:space="preserve">ợc công nhận, tôn trọng, bảo </w:t>
      </w:r>
      <w:r w:rsidRPr="00AC2167">
        <w:rPr>
          <w:rFonts w:hint="eastAsia"/>
          <w:iCs/>
          <w:szCs w:val="28"/>
        </w:rPr>
        <w:t>đ</w:t>
      </w:r>
      <w:r w:rsidRPr="00AC2167">
        <w:rPr>
          <w:iCs/>
          <w:szCs w:val="28"/>
        </w:rPr>
        <w:t>ảm, bảo vệ theo Hiến pháp và pháp luật; Nhà n</w:t>
      </w:r>
      <w:r w:rsidRPr="00AC2167">
        <w:rPr>
          <w:rFonts w:hint="eastAsia"/>
          <w:iCs/>
          <w:szCs w:val="28"/>
        </w:rPr>
        <w:t>ư</w:t>
      </w:r>
      <w:r w:rsidRPr="00AC2167">
        <w:rPr>
          <w:iCs/>
          <w:szCs w:val="28"/>
        </w:rPr>
        <w:t xml:space="preserve">ớc </w:t>
      </w:r>
      <w:r w:rsidRPr="00AC2167">
        <w:rPr>
          <w:rFonts w:hint="eastAsia"/>
          <w:iCs/>
          <w:szCs w:val="28"/>
        </w:rPr>
        <w:t>đư</w:t>
      </w:r>
      <w:r w:rsidRPr="00AC2167">
        <w:rPr>
          <w:iCs/>
          <w:szCs w:val="28"/>
        </w:rPr>
        <w:t xml:space="preserve">ợc tổ chức và hoạt </w:t>
      </w:r>
      <w:r w:rsidRPr="00AC2167">
        <w:rPr>
          <w:rFonts w:hint="eastAsia"/>
          <w:iCs/>
          <w:szCs w:val="28"/>
        </w:rPr>
        <w:t>đ</w:t>
      </w:r>
      <w:r w:rsidRPr="00AC2167">
        <w:rPr>
          <w:iCs/>
          <w:szCs w:val="28"/>
        </w:rPr>
        <w:t>ộng theo Hiến pháp và pháp luật, quản lý xã hội bằng Hiến pháp và pháp luật; quyền lực nhà n</w:t>
      </w:r>
      <w:r w:rsidRPr="00AC2167">
        <w:rPr>
          <w:rFonts w:hint="eastAsia"/>
          <w:iCs/>
          <w:szCs w:val="28"/>
        </w:rPr>
        <w:t>ư</w:t>
      </w:r>
      <w:r w:rsidRPr="00AC2167">
        <w:rPr>
          <w:iCs/>
          <w:szCs w:val="28"/>
        </w:rPr>
        <w:t>ớc là thống nhất, có sự phân công rành mạch, phối hợp chặt chẽ và kiểm soát hiệu quả giữa các c</w:t>
      </w:r>
      <w:r w:rsidRPr="00AC2167">
        <w:rPr>
          <w:rFonts w:hint="eastAsia"/>
          <w:iCs/>
          <w:szCs w:val="28"/>
        </w:rPr>
        <w:t>ơ</w:t>
      </w:r>
      <w:r w:rsidRPr="00AC2167">
        <w:rPr>
          <w:iCs/>
          <w:szCs w:val="28"/>
        </w:rPr>
        <w:t xml:space="preserve"> quan nhà n</w:t>
      </w:r>
      <w:r w:rsidRPr="00AC2167">
        <w:rPr>
          <w:rFonts w:hint="eastAsia"/>
          <w:iCs/>
          <w:szCs w:val="28"/>
        </w:rPr>
        <w:t>ư</w:t>
      </w:r>
      <w:r w:rsidRPr="00AC2167">
        <w:rPr>
          <w:iCs/>
          <w:szCs w:val="28"/>
        </w:rPr>
        <w:t>ớc trong thực hiện các quyền lập pháp, hành pháp, t</w:t>
      </w:r>
      <w:r w:rsidRPr="00AC2167">
        <w:rPr>
          <w:rFonts w:hint="eastAsia"/>
          <w:iCs/>
          <w:szCs w:val="28"/>
        </w:rPr>
        <w:t>ư</w:t>
      </w:r>
      <w:r w:rsidRPr="00AC2167">
        <w:rPr>
          <w:iCs/>
          <w:szCs w:val="28"/>
        </w:rPr>
        <w:t xml:space="preserve"> pháp; hệ thống ph</w:t>
      </w:r>
      <w:r w:rsidRPr="00AC2167">
        <w:rPr>
          <w:rFonts w:hint="eastAsia"/>
          <w:iCs/>
          <w:szCs w:val="28"/>
        </w:rPr>
        <w:t>á</w:t>
      </w:r>
      <w:r w:rsidRPr="00AC2167">
        <w:rPr>
          <w:iCs/>
          <w:szCs w:val="28"/>
        </w:rPr>
        <w:t xml:space="preserve">p luật dân chủ, công bằng, nhân </w:t>
      </w:r>
      <w:r w:rsidRPr="00AC2167">
        <w:rPr>
          <w:rFonts w:hint="eastAsia"/>
          <w:iCs/>
          <w:szCs w:val="28"/>
        </w:rPr>
        <w:t>đ</w:t>
      </w:r>
      <w:r w:rsidRPr="00AC2167">
        <w:rPr>
          <w:iCs/>
          <w:szCs w:val="28"/>
        </w:rPr>
        <w:t xml:space="preserve">ạo, </w:t>
      </w:r>
      <w:r w:rsidRPr="00AC2167">
        <w:rPr>
          <w:rFonts w:hint="eastAsia"/>
          <w:iCs/>
          <w:szCs w:val="28"/>
        </w:rPr>
        <w:t>đ</w:t>
      </w:r>
      <w:r w:rsidRPr="00AC2167">
        <w:rPr>
          <w:iCs/>
          <w:szCs w:val="28"/>
        </w:rPr>
        <w:t xml:space="preserve">ầy </w:t>
      </w:r>
      <w:r w:rsidRPr="00AC2167">
        <w:rPr>
          <w:rFonts w:hint="eastAsia"/>
          <w:iCs/>
          <w:szCs w:val="28"/>
        </w:rPr>
        <w:t>đ</w:t>
      </w:r>
      <w:r w:rsidRPr="00AC2167">
        <w:rPr>
          <w:iCs/>
          <w:szCs w:val="28"/>
        </w:rPr>
        <w:t xml:space="preserve">ủ, </w:t>
      </w:r>
      <w:r w:rsidRPr="00AC2167">
        <w:rPr>
          <w:rFonts w:hint="eastAsia"/>
          <w:iCs/>
          <w:szCs w:val="28"/>
        </w:rPr>
        <w:t>đ</w:t>
      </w:r>
      <w:r w:rsidRPr="00AC2167">
        <w:rPr>
          <w:iCs/>
          <w:szCs w:val="28"/>
        </w:rPr>
        <w:t xml:space="preserve">ồng bộ, thống nhất, kịp thời, khả thi, công khai, minh bạch, ổn </w:t>
      </w:r>
      <w:r w:rsidRPr="00AC2167">
        <w:rPr>
          <w:rFonts w:hint="eastAsia"/>
          <w:iCs/>
          <w:szCs w:val="28"/>
        </w:rPr>
        <w:t>đ</w:t>
      </w:r>
      <w:r w:rsidRPr="00AC2167">
        <w:rPr>
          <w:iCs/>
          <w:szCs w:val="28"/>
        </w:rPr>
        <w:t xml:space="preserve">ịnh, dễ tiếp cận, </w:t>
      </w:r>
      <w:r w:rsidRPr="00AC2167">
        <w:rPr>
          <w:rFonts w:hint="eastAsia"/>
          <w:iCs/>
          <w:szCs w:val="28"/>
        </w:rPr>
        <w:t>đư</w:t>
      </w:r>
      <w:r w:rsidRPr="00AC2167">
        <w:rPr>
          <w:iCs/>
          <w:szCs w:val="28"/>
        </w:rPr>
        <w:t xml:space="preserve">ợc thực hiện nghiêm minh và nhất quán; </w:t>
      </w:r>
      <w:r w:rsidRPr="00AC2167">
        <w:rPr>
          <w:rFonts w:hint="eastAsia"/>
          <w:iCs/>
          <w:szCs w:val="28"/>
        </w:rPr>
        <w:t>đ</w:t>
      </w:r>
      <w:r w:rsidRPr="00AC2167">
        <w:rPr>
          <w:iCs/>
          <w:szCs w:val="28"/>
        </w:rPr>
        <w:t xml:space="preserve">ộc lập của tòa án theo thẩm quyền xét xử, thẩm phán, hội thẩm xét xử </w:t>
      </w:r>
      <w:r w:rsidRPr="00AC2167">
        <w:rPr>
          <w:rFonts w:hint="eastAsia"/>
          <w:iCs/>
          <w:szCs w:val="28"/>
        </w:rPr>
        <w:t>đ</w:t>
      </w:r>
      <w:r w:rsidRPr="00AC2167">
        <w:rPr>
          <w:iCs/>
          <w:szCs w:val="28"/>
        </w:rPr>
        <w:t xml:space="preserve">ộc lập và chỉ tuân theo pháp luật; tôn trọng và bảo </w:t>
      </w:r>
      <w:r w:rsidRPr="00AC2167">
        <w:rPr>
          <w:rFonts w:hint="eastAsia"/>
          <w:iCs/>
          <w:szCs w:val="28"/>
        </w:rPr>
        <w:t>đ</w:t>
      </w:r>
      <w:r w:rsidRPr="00AC2167">
        <w:rPr>
          <w:iCs/>
          <w:szCs w:val="28"/>
        </w:rPr>
        <w:t xml:space="preserve">ảm thực hiện các </w:t>
      </w:r>
      <w:r w:rsidRPr="00AC2167">
        <w:rPr>
          <w:rFonts w:hint="eastAsia"/>
          <w:iCs/>
          <w:szCs w:val="28"/>
        </w:rPr>
        <w:t>đ</w:t>
      </w:r>
      <w:r w:rsidRPr="00AC2167">
        <w:rPr>
          <w:iCs/>
          <w:szCs w:val="28"/>
        </w:rPr>
        <w:t xml:space="preserve">iều </w:t>
      </w:r>
      <w:r w:rsidRPr="00AC2167">
        <w:rPr>
          <w:rFonts w:hint="eastAsia"/>
          <w:iCs/>
          <w:szCs w:val="28"/>
        </w:rPr>
        <w:t>ư</w:t>
      </w:r>
      <w:r w:rsidRPr="00AC2167">
        <w:rPr>
          <w:iCs/>
          <w:szCs w:val="28"/>
        </w:rPr>
        <w:t>ớc quốc tế mà n</w:t>
      </w:r>
      <w:r w:rsidRPr="00AC2167">
        <w:rPr>
          <w:rFonts w:hint="eastAsia"/>
          <w:iCs/>
          <w:szCs w:val="28"/>
        </w:rPr>
        <w:t>ư</w:t>
      </w:r>
      <w:r w:rsidRPr="00AC2167">
        <w:rPr>
          <w:iCs/>
          <w:szCs w:val="28"/>
        </w:rPr>
        <w:t xml:space="preserve">ớc Cộng hòa xã hội chủ nghĩa Việt Nam là thành viên, bảo </w:t>
      </w:r>
      <w:r w:rsidRPr="00AC2167">
        <w:rPr>
          <w:rFonts w:hint="eastAsia"/>
          <w:iCs/>
          <w:szCs w:val="28"/>
        </w:rPr>
        <w:t>đ</w:t>
      </w:r>
      <w:r w:rsidRPr="00AC2167">
        <w:rPr>
          <w:iCs/>
          <w:szCs w:val="28"/>
        </w:rPr>
        <w:t>ảm cao nhất lợi ích quốc gia - dân tộc trên c</w:t>
      </w:r>
      <w:r w:rsidRPr="00AC2167">
        <w:rPr>
          <w:rFonts w:hint="eastAsia"/>
          <w:iCs/>
          <w:szCs w:val="28"/>
        </w:rPr>
        <w:t>ơ</w:t>
      </w:r>
      <w:r w:rsidRPr="00AC2167">
        <w:rPr>
          <w:iCs/>
          <w:szCs w:val="28"/>
        </w:rPr>
        <w:t xml:space="preserve"> sở các nguyên tắc c</w:t>
      </w:r>
      <w:r w:rsidRPr="00AC2167">
        <w:rPr>
          <w:rFonts w:hint="eastAsia"/>
          <w:iCs/>
          <w:szCs w:val="28"/>
        </w:rPr>
        <w:t>ơ</w:t>
      </w:r>
      <w:r w:rsidRPr="00AC2167">
        <w:rPr>
          <w:iCs/>
          <w:szCs w:val="28"/>
        </w:rPr>
        <w:t xml:space="preserve"> bản của Hiến ch</w:t>
      </w:r>
      <w:r w:rsidRPr="00AC2167">
        <w:rPr>
          <w:rFonts w:hint="eastAsia"/>
          <w:iCs/>
          <w:szCs w:val="28"/>
        </w:rPr>
        <w:t>ươ</w:t>
      </w:r>
      <w:r w:rsidRPr="00AC2167">
        <w:rPr>
          <w:iCs/>
          <w:szCs w:val="28"/>
        </w:rPr>
        <w:t>ng Liên hợp quốc và luật pháp quốc tế.</w:t>
      </w:r>
    </w:p>
    <w:p w:rsidR="00AC2167" w:rsidRPr="00AC2167" w:rsidRDefault="00AC2167" w:rsidP="00233C69">
      <w:pPr>
        <w:spacing w:before="100"/>
        <w:ind w:firstLine="567"/>
        <w:jc w:val="both"/>
      </w:pPr>
      <w:r w:rsidRPr="00AC2167">
        <w:t>- Tập trung tuyên truyền nâ</w:t>
      </w:r>
      <w:r w:rsidRPr="00AC2167">
        <w:rPr>
          <w:lang w:val="vi-VN"/>
        </w:rPr>
        <w:t>ng cao nhận thức</w:t>
      </w:r>
      <w:r w:rsidRPr="00AC2167">
        <w:t xml:space="preserve"> về Nhà nước pháp quyền</w:t>
      </w:r>
      <w:r w:rsidRPr="00AC2167">
        <w:rPr>
          <w:lang w:val="vi-VN"/>
        </w:rPr>
        <w:t xml:space="preserve"> và ý thức</w:t>
      </w:r>
      <w:r w:rsidRPr="00AC2167">
        <w:t xml:space="preserve">, lối sống thượng tôn Hiến pháp, pháp luật </w:t>
      </w:r>
      <w:r w:rsidRPr="00AC2167">
        <w:rPr>
          <w:lang w:val="vi-VN"/>
        </w:rPr>
        <w:t xml:space="preserve">trong đội ngũ </w:t>
      </w:r>
      <w:r w:rsidRPr="00AC2167">
        <w:t>cán bộ Đoàn các cấp và đoàn viên thanh niên</w:t>
      </w:r>
      <w:r w:rsidRPr="00AC2167">
        <w:rPr>
          <w:lang w:val="vi-VN"/>
        </w:rPr>
        <w:t xml:space="preserve">, gắn với việc </w:t>
      </w:r>
      <w:r w:rsidRPr="00AC2167">
        <w:t>chăm lo, bảo vệ quyền và lợi ích hợp pháp của cán bộ, đoàn viên thanh niên, hình thành thói quen “Sống và làm việc theo Hiến pháp và pháp luật” trong đoàn viên thanh niên.</w:t>
      </w:r>
    </w:p>
    <w:p w:rsidR="00AC2167" w:rsidRPr="00527579" w:rsidRDefault="00AC2167" w:rsidP="00233C69">
      <w:pPr>
        <w:spacing w:before="100"/>
        <w:ind w:firstLine="567"/>
        <w:jc w:val="both"/>
        <w:rPr>
          <w:bCs/>
          <w:i/>
          <w:iCs/>
          <w:lang w:val="vi-VN"/>
        </w:rPr>
      </w:pPr>
      <w:r w:rsidRPr="00527579">
        <w:rPr>
          <w:bCs/>
          <w:i/>
          <w:iCs/>
        </w:rPr>
        <w:t>1.2.</w:t>
      </w:r>
      <w:r w:rsidRPr="00527579">
        <w:rPr>
          <w:bCs/>
          <w:i/>
          <w:iCs/>
          <w:lang w:val="vi-VN"/>
        </w:rPr>
        <w:t xml:space="preserve"> Phương thức thực hiện</w:t>
      </w:r>
    </w:p>
    <w:p w:rsidR="00AC2167" w:rsidRPr="00AC2167" w:rsidRDefault="00AC2167" w:rsidP="00233C69">
      <w:pPr>
        <w:spacing w:before="100"/>
        <w:ind w:firstLine="567"/>
        <w:jc w:val="both"/>
        <w:rPr>
          <w:rFonts w:cs="Times New Roman"/>
          <w:szCs w:val="28"/>
          <w:lang w:val="vi-VN"/>
        </w:rPr>
      </w:pPr>
      <w:r w:rsidRPr="00AC2167">
        <w:rPr>
          <w:rFonts w:cs="Times New Roman"/>
          <w:szCs w:val="28"/>
          <w:lang w:val="vi-VN"/>
        </w:rPr>
        <w:t xml:space="preserve">- </w:t>
      </w:r>
      <w:r w:rsidR="00233C69">
        <w:rPr>
          <w:rFonts w:cs="Times New Roman"/>
          <w:szCs w:val="28"/>
        </w:rPr>
        <w:t>C</w:t>
      </w:r>
      <w:r w:rsidRPr="00AC2167">
        <w:rPr>
          <w:rFonts w:cs="Times New Roman"/>
          <w:szCs w:val="28"/>
          <w:lang w:val="vi-VN"/>
        </w:rPr>
        <w:t xml:space="preserve">ác cấp bộ đoàn xây dựng, ban hành các ấn phẩm tuyên truyền, các cơ quan báo chí của Đoàn xây dựng các tuyến bài viết phản ánh về nội dung của </w:t>
      </w:r>
      <w:r w:rsidR="00233C69" w:rsidRPr="00E379AD">
        <w:t xml:space="preserve">Nghị quyết số </w:t>
      </w:r>
      <w:r w:rsidR="00233C69">
        <w:t>27</w:t>
      </w:r>
      <w:r w:rsidR="00310865">
        <w:t xml:space="preserve">-NQ/TW </w:t>
      </w:r>
      <w:r w:rsidRPr="00AC2167">
        <w:rPr>
          <w:rFonts w:cs="Times New Roman"/>
          <w:i/>
          <w:iCs/>
          <w:szCs w:val="28"/>
          <w:lang w:val="vi-VN"/>
        </w:rPr>
        <w:t>(thực hiện trong năm 2023)</w:t>
      </w:r>
      <w:r w:rsidRPr="00AC2167">
        <w:rPr>
          <w:rFonts w:cs="Times New Roman"/>
          <w:szCs w:val="28"/>
          <w:lang w:val="vi-VN"/>
        </w:rPr>
        <w:t>.</w:t>
      </w:r>
    </w:p>
    <w:p w:rsidR="00AC2167" w:rsidRPr="00AC2167" w:rsidRDefault="00AC2167" w:rsidP="00233C69">
      <w:pPr>
        <w:spacing w:before="100"/>
        <w:ind w:firstLine="567"/>
        <w:jc w:val="both"/>
        <w:rPr>
          <w:rFonts w:cs="Times New Roman"/>
          <w:szCs w:val="28"/>
        </w:rPr>
      </w:pPr>
      <w:r w:rsidRPr="00AC2167">
        <w:rPr>
          <w:rFonts w:cs="Times New Roman"/>
          <w:szCs w:val="28"/>
        </w:rPr>
        <w:t>- Đa dạng hóa các hình thức tuyên truyền, phổ biến, giáo dục nâng cao nhận thức của cán bộ Đoàn, đoàn viên thanh niên về Hiến pháp, pháp luật, về Nhà nước pháp quyền xã hội chủ nghĩa Việt Nam</w:t>
      </w:r>
      <w:r w:rsidRPr="00AC2167">
        <w:rPr>
          <w:szCs w:val="28"/>
        </w:rPr>
        <w:t xml:space="preserve"> và yêu cầu tiếp tục xây dựng, hoàn thiện Nhà nước pháp quyền xã hội chủ nghĩa.</w:t>
      </w:r>
      <w:r w:rsidRPr="00AC2167">
        <w:rPr>
          <w:rFonts w:cs="Times New Roman"/>
          <w:szCs w:val="28"/>
        </w:rPr>
        <w:t xml:space="preserve"> Chú trọng lựachọn nội dung, hình thức tuyên truyền phù hợp với từng đối tượng thanh niên,điều kiện thực tế tại các địa phương, đơn vị. Ứng dụng công nghệ thông tin, chuyển đổi số trong công tác tuyên</w:t>
      </w:r>
      <w:r w:rsidR="00310865">
        <w:rPr>
          <w:rFonts w:cs="Times New Roman"/>
          <w:szCs w:val="28"/>
        </w:rPr>
        <w:t xml:space="preserve"> </w:t>
      </w:r>
      <w:r w:rsidRPr="00AC2167">
        <w:rPr>
          <w:rFonts w:cs="Times New Roman"/>
          <w:szCs w:val="28"/>
        </w:rPr>
        <w:t>truyền, phổ biến, giáo dục pháp luật, đồng thời, phát huy mạnh mẽ vai trò hệ thống báo chí, truyền thông của Đoàn trong thực hiện công tác tuyên truyền</w:t>
      </w:r>
      <w:r w:rsidR="00310865">
        <w:rPr>
          <w:rFonts w:cs="Times New Roman"/>
          <w:szCs w:val="28"/>
        </w:rPr>
        <w:t xml:space="preserve"> </w:t>
      </w:r>
      <w:r w:rsidRPr="00AC2167">
        <w:rPr>
          <w:rFonts w:cs="Times New Roman"/>
          <w:i/>
          <w:iCs/>
          <w:szCs w:val="28"/>
          <w:lang w:val="vi-VN"/>
        </w:rPr>
        <w:t>(thực hiện thường xuyên)</w:t>
      </w:r>
      <w:r w:rsidRPr="00AC2167">
        <w:rPr>
          <w:rFonts w:cs="Times New Roman"/>
          <w:szCs w:val="28"/>
        </w:rPr>
        <w:t>.</w:t>
      </w:r>
    </w:p>
    <w:p w:rsidR="00AC2167" w:rsidRPr="00AC2167" w:rsidRDefault="00AC2167" w:rsidP="00233C69">
      <w:pPr>
        <w:spacing w:before="100"/>
        <w:ind w:firstLine="567"/>
        <w:jc w:val="both"/>
        <w:rPr>
          <w:iCs/>
          <w:szCs w:val="28"/>
          <w:lang w:val="vi-VN"/>
        </w:rPr>
      </w:pPr>
      <w:r w:rsidRPr="00AC2167">
        <w:rPr>
          <w:szCs w:val="28"/>
          <w:lang w:val="vi-VN"/>
        </w:rPr>
        <w:t>-</w:t>
      </w:r>
      <w:r w:rsidRPr="00AC2167">
        <w:rPr>
          <w:szCs w:val="28"/>
        </w:rPr>
        <w:t xml:space="preserve"> Xây dựng các ấn phẩm tuyên truyền trực quan, trên internet, mạng xã hội như tờ rơi, tờ gấp, pano, áp phích, phướn, standee, tranh ảnh, đồ họa thông tin, bộ ảnh tuyên truyền, video clip, trailer, spot, phim ngắn, infographic, teaser… về </w:t>
      </w:r>
      <w:r w:rsidRPr="00AC2167">
        <w:rPr>
          <w:iCs/>
          <w:szCs w:val="28"/>
        </w:rPr>
        <w:t>Hiến pháp, pháp luật, về Nhà nước pháp quyền xã hội chủ nghĩa Việt Nam; về vai trò, vị trí, chức năng, nhiệm vụ của Đoàn TNCS Hồ Chí Minh trong hệ thống chính trị</w:t>
      </w:r>
      <w:r w:rsidRPr="00AC2167">
        <w:rPr>
          <w:i/>
          <w:szCs w:val="28"/>
        </w:rPr>
        <w:t>.</w:t>
      </w:r>
      <w:r w:rsidRPr="00AC2167">
        <w:rPr>
          <w:iCs/>
          <w:szCs w:val="28"/>
          <w:lang w:val="vi-VN"/>
        </w:rPr>
        <w:t xml:space="preserve"> Tiếp tục duy trì trang cộng đồng “Tuổi trẻ với pháp luật” và các trang cộng đồng tuyên truyền, phổ biến, giáo dục pháp luật cho đoàn viên, thanh thiếu nhi trên mạng xã hội </w:t>
      </w:r>
      <w:r w:rsidRPr="00AC2167">
        <w:rPr>
          <w:i/>
          <w:szCs w:val="28"/>
          <w:lang w:val="vi-VN"/>
        </w:rPr>
        <w:t>(thực hiện thường xuyên)</w:t>
      </w:r>
      <w:r w:rsidRPr="00AC2167">
        <w:rPr>
          <w:iCs/>
          <w:szCs w:val="28"/>
          <w:lang w:val="vi-VN"/>
        </w:rPr>
        <w:t>.</w:t>
      </w:r>
    </w:p>
    <w:p w:rsidR="00AC2167" w:rsidRPr="00AC2167" w:rsidRDefault="00AC2167" w:rsidP="00233C69">
      <w:pPr>
        <w:spacing w:before="100"/>
        <w:ind w:firstLine="567"/>
        <w:jc w:val="both"/>
        <w:rPr>
          <w:iCs/>
          <w:szCs w:val="28"/>
        </w:rPr>
      </w:pPr>
      <w:r w:rsidRPr="00AC2167">
        <w:rPr>
          <w:szCs w:val="28"/>
          <w:lang w:val="vi-VN"/>
        </w:rPr>
        <w:t>-</w:t>
      </w:r>
      <w:r w:rsidRPr="00AC2167">
        <w:rPr>
          <w:szCs w:val="28"/>
        </w:rPr>
        <w:t xml:space="preserve"> Sản xuất một số ấn phẩm văn hóa (sách, truyện, phim ngắn, video, phóng sự…) tuyên truyền pháp luật, các mô hình mới, cách làm hay trong công tác tuyên truyền, phổ biến, giáo dục pháp luật của Đoàn Thanh niên các cấp</w:t>
      </w:r>
      <w:r w:rsidRPr="00AC2167">
        <w:rPr>
          <w:i/>
          <w:szCs w:val="28"/>
          <w:lang w:val="vi-VN"/>
        </w:rPr>
        <w:t>(thực hiện thường xuyên)</w:t>
      </w:r>
      <w:r w:rsidRPr="00AC2167">
        <w:rPr>
          <w:szCs w:val="28"/>
        </w:rPr>
        <w:t>.</w:t>
      </w:r>
    </w:p>
    <w:p w:rsidR="00AC2167" w:rsidRPr="00AC2167" w:rsidRDefault="00AC2167" w:rsidP="00233C69">
      <w:pPr>
        <w:spacing w:before="100"/>
        <w:ind w:firstLine="567"/>
        <w:jc w:val="both"/>
        <w:rPr>
          <w:szCs w:val="28"/>
        </w:rPr>
      </w:pPr>
      <w:r w:rsidRPr="00AC2167">
        <w:rPr>
          <w:szCs w:val="28"/>
          <w:lang w:val="vi-VN"/>
        </w:rPr>
        <w:lastRenderedPageBreak/>
        <w:t>-</w:t>
      </w:r>
      <w:r w:rsidRPr="00AC2167">
        <w:rPr>
          <w:szCs w:val="28"/>
        </w:rPr>
        <w:t xml:space="preserve"> Phối hợp với các cơ quan báo chí, xuất bản, phát thanh, truyền hình, trang thông tin điện tử của Trung ương và địa phương xây dựng các diễn đàn, chuyên mục, ấn phẩm, tin, bài để định hướng, nâng cao nhận thức</w:t>
      </w:r>
      <w:r w:rsidRPr="00AC2167">
        <w:rPr>
          <w:bCs/>
          <w:iCs/>
          <w:szCs w:val="28"/>
        </w:rPr>
        <w:t xml:space="preserve"> của cán bộ Đoàn, đoàn viên thanh niên về Hiến pháp, pháp luật, về Nhà nước pháp quyền xã hội chủ nghĩa Việt Nam</w:t>
      </w:r>
      <w:r w:rsidRPr="00AC2167">
        <w:rPr>
          <w:i/>
          <w:szCs w:val="28"/>
          <w:lang w:val="vi-VN"/>
        </w:rPr>
        <w:t>(thực hiện thường xuyên)</w:t>
      </w:r>
      <w:r w:rsidRPr="00AC2167">
        <w:rPr>
          <w:bCs/>
          <w:iCs/>
          <w:szCs w:val="28"/>
        </w:rPr>
        <w:t>.</w:t>
      </w:r>
    </w:p>
    <w:p w:rsidR="00AC2167" w:rsidRPr="00AC2167" w:rsidRDefault="00AC2167" w:rsidP="00233C69">
      <w:pPr>
        <w:spacing w:before="100"/>
        <w:ind w:firstLine="567"/>
        <w:jc w:val="both"/>
        <w:rPr>
          <w:rFonts w:cs="Times New Roman"/>
          <w:szCs w:val="28"/>
        </w:rPr>
      </w:pPr>
      <w:r w:rsidRPr="00AC2167">
        <w:rPr>
          <w:rFonts w:cs="Times New Roman"/>
          <w:szCs w:val="28"/>
        </w:rPr>
        <w:t>- Đoàn Thanh niên các cấp quan tâm xây dựng, củng cố các mô hình tư vấn pháp lý trong hệ thống tổ chức Đoàn; nâng cao năng lực đội ngũ báo cáo viên, tuyên truyền viên, dư luận viên của Đoàn trong tuyên truyền, phổ biến, giáo dục về Nhà nước pháp quyền xã hội chủ nghĩa Việt Nam</w:t>
      </w:r>
      <w:r w:rsidR="00310865">
        <w:rPr>
          <w:rFonts w:cs="Times New Roman"/>
          <w:szCs w:val="28"/>
        </w:rPr>
        <w:t xml:space="preserve"> </w:t>
      </w:r>
      <w:r w:rsidRPr="00AC2167">
        <w:rPr>
          <w:i/>
          <w:szCs w:val="28"/>
          <w:lang w:val="vi-VN"/>
        </w:rPr>
        <w:t>(thực hiện thường xuyên)</w:t>
      </w:r>
      <w:r w:rsidRPr="00AC2167">
        <w:rPr>
          <w:rFonts w:cs="Times New Roman"/>
          <w:szCs w:val="28"/>
        </w:rPr>
        <w:t xml:space="preserve">. </w:t>
      </w:r>
    </w:p>
    <w:p w:rsidR="00AC2167" w:rsidRPr="00AC2167" w:rsidRDefault="00AC2167" w:rsidP="00233C69">
      <w:pPr>
        <w:spacing w:before="100"/>
        <w:ind w:firstLine="567"/>
        <w:jc w:val="both"/>
        <w:rPr>
          <w:szCs w:val="28"/>
        </w:rPr>
      </w:pPr>
      <w:r w:rsidRPr="00AC2167">
        <w:rPr>
          <w:szCs w:val="28"/>
          <w:lang w:val="vi-VN"/>
        </w:rPr>
        <w:t>-</w:t>
      </w:r>
      <w:r w:rsidRPr="00AC2167">
        <w:rPr>
          <w:szCs w:val="28"/>
        </w:rPr>
        <w:t xml:space="preserve"> Phát hành, cung cấp các tài liệu phục vụ công tác phổ biến, giáo dục pháp luật</w:t>
      </w:r>
      <w:r w:rsidRPr="00AC2167">
        <w:rPr>
          <w:iCs/>
          <w:szCs w:val="28"/>
        </w:rPr>
        <w:t>, Nhà nước pháp quyền xã hội chủ nghĩa Việt Nam</w:t>
      </w:r>
      <w:r w:rsidRPr="00AC2167">
        <w:rPr>
          <w:szCs w:val="28"/>
        </w:rPr>
        <w:t xml:space="preserve"> cho đội ngũ báo cáo viên, tuyên truyền viên của Đoàn, như: Đề cương tuyên truyền, dự thảo Luật, tài liệu hỏi - đáp về luật, báo cáo chuyên đề… để phục vụ công tác tuyên truyền</w:t>
      </w:r>
      <w:r w:rsidR="00310865">
        <w:rPr>
          <w:szCs w:val="28"/>
        </w:rPr>
        <w:t xml:space="preserve"> </w:t>
      </w:r>
      <w:r w:rsidRPr="00AC2167">
        <w:rPr>
          <w:i/>
          <w:szCs w:val="28"/>
          <w:lang w:val="vi-VN"/>
        </w:rPr>
        <w:t>(thực hiện thường xuyên)</w:t>
      </w:r>
      <w:r w:rsidRPr="00AC2167">
        <w:rPr>
          <w:szCs w:val="28"/>
        </w:rPr>
        <w:t>.</w:t>
      </w:r>
    </w:p>
    <w:p w:rsidR="00AC2167" w:rsidRPr="00AC2167" w:rsidRDefault="00AC2167" w:rsidP="00233C69">
      <w:pPr>
        <w:spacing w:before="100"/>
        <w:ind w:firstLine="567"/>
        <w:jc w:val="both"/>
        <w:rPr>
          <w:spacing w:val="-2"/>
          <w:szCs w:val="28"/>
        </w:rPr>
      </w:pPr>
      <w:r w:rsidRPr="00AC2167">
        <w:rPr>
          <w:spacing w:val="-2"/>
          <w:szCs w:val="28"/>
          <w:lang w:val="vi-VN"/>
        </w:rPr>
        <w:t>-</w:t>
      </w:r>
      <w:r w:rsidRPr="00AC2167">
        <w:rPr>
          <w:spacing w:val="-2"/>
          <w:szCs w:val="28"/>
        </w:rPr>
        <w:t xml:space="preserve"> Tổ chức tập huấn nâng cao năng lực, kỹ năng phổ biến, giáo dục pháp luật,</w:t>
      </w:r>
      <w:r w:rsidRPr="00AC2167">
        <w:rPr>
          <w:iCs/>
          <w:spacing w:val="-2"/>
          <w:szCs w:val="28"/>
        </w:rPr>
        <w:t xml:space="preserve"> về Nhà nước pháp quyền xã hội chủ nghĩa Việt Nam</w:t>
      </w:r>
      <w:r w:rsidRPr="00AC2167">
        <w:rPr>
          <w:spacing w:val="-2"/>
          <w:szCs w:val="28"/>
        </w:rPr>
        <w:t xml:space="preserve"> cho báo cáo viên, tuyên truyền viên pháp luật, cán bộ phụ trách công tác phổ biến, giáo dục pháp luật </w:t>
      </w:r>
      <w:r w:rsidRPr="00AC2167">
        <w:rPr>
          <w:i/>
          <w:iCs/>
          <w:spacing w:val="-2"/>
          <w:szCs w:val="28"/>
        </w:rPr>
        <w:t>(lồng ghép trong nội dung tập huấn về công tác tuyên giáo, công tác Đoàn và phong trào thanh thiếu nhi của các cấp bộ đoàn hằng năm)</w:t>
      </w:r>
      <w:r w:rsidRPr="00AC2167">
        <w:rPr>
          <w:spacing w:val="-2"/>
          <w:szCs w:val="28"/>
        </w:rPr>
        <w:t>.</w:t>
      </w:r>
    </w:p>
    <w:p w:rsidR="001F74EF" w:rsidRPr="00310865" w:rsidRDefault="00712BB7" w:rsidP="00233C69">
      <w:pPr>
        <w:spacing w:before="100"/>
        <w:ind w:firstLine="567"/>
        <w:jc w:val="both"/>
        <w:rPr>
          <w:b/>
          <w:spacing w:val="2"/>
          <w:lang w:val="es-MX"/>
        </w:rPr>
      </w:pPr>
      <w:r w:rsidRPr="00310865">
        <w:rPr>
          <w:rFonts w:ascii="Times New Roman Bold" w:hAnsi="Times New Roman Bold"/>
          <w:b/>
          <w:iCs/>
          <w:spacing w:val="2"/>
        </w:rPr>
        <w:t>2.</w:t>
      </w:r>
      <w:r w:rsidR="001A6D5C" w:rsidRPr="00310865">
        <w:rPr>
          <w:rFonts w:ascii="Times New Roman Bold" w:hAnsi="Times New Roman Bold"/>
          <w:b/>
          <w:iCs/>
          <w:spacing w:val="2"/>
        </w:rPr>
        <w:t xml:space="preserve"> Phối</w:t>
      </w:r>
      <w:r w:rsidR="001A6D5C" w:rsidRPr="00310865">
        <w:rPr>
          <w:rFonts w:ascii="Times New Roman Bold" w:hAnsi="Times New Roman Bold"/>
          <w:b/>
          <w:spacing w:val="2"/>
        </w:rPr>
        <w:t xml:space="preserve"> hợp hoàn thiện hệ thống pháp luật và cơ chế</w:t>
      </w:r>
      <w:r w:rsidR="0052603F" w:rsidRPr="00310865">
        <w:rPr>
          <w:rFonts w:ascii="Times New Roman Bold" w:hAnsi="Times New Roman Bold"/>
          <w:b/>
          <w:spacing w:val="2"/>
        </w:rPr>
        <w:t xml:space="preserve"> chính sách thanh niên;</w:t>
      </w:r>
      <w:r w:rsidR="00310865" w:rsidRPr="00310865">
        <w:rPr>
          <w:rFonts w:ascii="Times New Roman Bold" w:hAnsi="Times New Roman Bold"/>
          <w:b/>
          <w:spacing w:val="2"/>
        </w:rPr>
        <w:t xml:space="preserve"> </w:t>
      </w:r>
      <w:r w:rsidR="0052603F" w:rsidRPr="00310865">
        <w:rPr>
          <w:rFonts w:ascii="Times New Roman Bold" w:hAnsi="Times New Roman Bold"/>
          <w:b/>
          <w:spacing w:val="2"/>
        </w:rPr>
        <w:t>n</w:t>
      </w:r>
      <w:r w:rsidR="0052603F" w:rsidRPr="00310865">
        <w:rPr>
          <w:b/>
          <w:spacing w:val="2"/>
          <w:lang w:val="es-MX"/>
        </w:rPr>
        <w:t>âng cao chất lượng</w:t>
      </w:r>
      <w:r w:rsidR="00CC3F3C" w:rsidRPr="00310865">
        <w:rPr>
          <w:b/>
          <w:spacing w:val="2"/>
          <w:lang w:val="es-MX"/>
        </w:rPr>
        <w:t xml:space="preserve"> giám sát, phản biện xã hội,</w:t>
      </w:r>
      <w:r w:rsidR="001F74EF" w:rsidRPr="00310865">
        <w:rPr>
          <w:b/>
          <w:spacing w:val="2"/>
          <w:lang w:val="es-MX"/>
        </w:rPr>
        <w:t>tham gia xây dựng Đảng, Nhà nước, kiểm soát quyền lực nhà nước và phòng, chống tham nhũng, tiêu cực</w:t>
      </w:r>
    </w:p>
    <w:p w:rsidR="00793F19" w:rsidRPr="003E03F7" w:rsidRDefault="0052603F" w:rsidP="00233C69">
      <w:pPr>
        <w:spacing w:before="100"/>
        <w:ind w:firstLine="567"/>
        <w:jc w:val="both"/>
        <w:rPr>
          <w:rFonts w:ascii="Times New Roman Italic" w:hAnsi="Times New Roman Italic" w:cs="Times New Roman"/>
          <w:i/>
          <w:color w:val="000000"/>
          <w:spacing w:val="-4"/>
          <w:szCs w:val="28"/>
        </w:rPr>
      </w:pPr>
      <w:r w:rsidRPr="003E03F7">
        <w:rPr>
          <w:rFonts w:ascii="Times New Roman Italic" w:hAnsi="Times New Roman Italic" w:cs="Times New Roman"/>
          <w:i/>
          <w:color w:val="000000"/>
          <w:spacing w:val="-4"/>
          <w:szCs w:val="28"/>
        </w:rPr>
        <w:t xml:space="preserve">2.1. Phối hợp hoàn </w:t>
      </w:r>
      <w:r w:rsidR="00793F19" w:rsidRPr="003E03F7">
        <w:rPr>
          <w:rFonts w:ascii="Times New Roman Italic" w:hAnsi="Times New Roman Italic" w:cs="Times New Roman"/>
          <w:i/>
          <w:color w:val="000000"/>
          <w:spacing w:val="-4"/>
          <w:szCs w:val="28"/>
        </w:rPr>
        <w:t xml:space="preserve">thiện hệ thống pháp luật và cơ chế chính sách thanh </w:t>
      </w:r>
      <w:r w:rsidR="003E03F7" w:rsidRPr="003E03F7">
        <w:rPr>
          <w:rFonts w:ascii="Times New Roman Italic" w:hAnsi="Times New Roman Italic" w:cs="Times New Roman"/>
          <w:i/>
          <w:color w:val="000000"/>
          <w:spacing w:val="-4"/>
          <w:szCs w:val="28"/>
        </w:rPr>
        <w:t>niên</w:t>
      </w:r>
    </w:p>
    <w:p w:rsidR="00EF355D" w:rsidRDefault="00FB40F2" w:rsidP="00233C69">
      <w:pPr>
        <w:spacing w:before="100"/>
        <w:ind w:firstLine="567"/>
        <w:jc w:val="both"/>
        <w:rPr>
          <w:color w:val="000000"/>
          <w:szCs w:val="28"/>
        </w:rPr>
      </w:pPr>
      <w:r>
        <w:rPr>
          <w:rFonts w:cs="Times New Roman"/>
          <w:color w:val="000000"/>
          <w:szCs w:val="28"/>
        </w:rPr>
        <w:t xml:space="preserve">- </w:t>
      </w:r>
      <w:r w:rsidR="00EF355D" w:rsidRPr="000707B6">
        <w:rPr>
          <w:rFonts w:cs="Times New Roman"/>
          <w:color w:val="000000"/>
          <w:szCs w:val="28"/>
        </w:rPr>
        <w:t>Phối hợp rà soát, sửa đổi, bổ sung các chính sách, pháp luật về thanh niên trên</w:t>
      </w:r>
      <w:r w:rsidR="00310865">
        <w:rPr>
          <w:rFonts w:cs="Times New Roman"/>
          <w:color w:val="000000"/>
          <w:szCs w:val="28"/>
        </w:rPr>
        <w:t xml:space="preserve"> </w:t>
      </w:r>
      <w:r w:rsidR="00EF355D" w:rsidRPr="000707B6">
        <w:rPr>
          <w:rFonts w:cs="Times New Roman"/>
          <w:color w:val="000000"/>
          <w:szCs w:val="28"/>
        </w:rPr>
        <w:t>các lĩnh vực: học tập và nghiên cứu khoa học; lao động, việc làm; khởi nghiệp;</w:t>
      </w:r>
      <w:r w:rsidR="00310865">
        <w:rPr>
          <w:rFonts w:cs="Times New Roman"/>
          <w:color w:val="000000"/>
          <w:szCs w:val="28"/>
        </w:rPr>
        <w:t xml:space="preserve"> </w:t>
      </w:r>
      <w:r w:rsidR="00EF355D" w:rsidRPr="000707B6">
        <w:rPr>
          <w:rFonts w:cs="Times New Roman"/>
          <w:color w:val="000000"/>
          <w:szCs w:val="28"/>
        </w:rPr>
        <w:t>bảo vệ, chăm sóc và nâng cao sức khỏe; văn hóa, thể dục, thể thao; bảo vệ Tổ</w:t>
      </w:r>
      <w:r w:rsidR="00310865">
        <w:rPr>
          <w:rFonts w:cs="Times New Roman"/>
          <w:color w:val="000000"/>
          <w:szCs w:val="28"/>
        </w:rPr>
        <w:t xml:space="preserve"> </w:t>
      </w:r>
      <w:r w:rsidR="00EF355D" w:rsidRPr="000707B6">
        <w:rPr>
          <w:rFonts w:cs="Times New Roman"/>
          <w:color w:val="000000"/>
          <w:szCs w:val="28"/>
        </w:rPr>
        <w:t>quốc và đối tượng thanh niên: thanh niên xung phong, thanh niên tình nguyện,</w:t>
      </w:r>
      <w:r w:rsidR="00310865">
        <w:rPr>
          <w:rFonts w:cs="Times New Roman"/>
          <w:color w:val="000000"/>
          <w:szCs w:val="28"/>
        </w:rPr>
        <w:t xml:space="preserve"> </w:t>
      </w:r>
      <w:r w:rsidR="00EF355D" w:rsidRPr="000707B6">
        <w:rPr>
          <w:rFonts w:cs="Times New Roman"/>
          <w:color w:val="000000"/>
          <w:szCs w:val="28"/>
        </w:rPr>
        <w:t>thanh niên có tài năng, thanh niên là người dân tộc thiểu số, thanh niên từ đủ 16tuổi đến dưới 18 tuổi</w:t>
      </w:r>
      <w:r w:rsidR="00EF355D">
        <w:rPr>
          <w:rFonts w:cs="Times New Roman"/>
          <w:color w:val="000000"/>
          <w:szCs w:val="28"/>
        </w:rPr>
        <w:t>; chính sách dành cho đội ngũ cán bộ Đoàn, Hội trong trường học, trên địa bàn dân cư</w:t>
      </w:r>
      <w:r w:rsidR="00EF355D" w:rsidRPr="000707B6">
        <w:rPr>
          <w:rFonts w:cs="Times New Roman"/>
          <w:color w:val="000000"/>
          <w:szCs w:val="28"/>
        </w:rPr>
        <w:t>.</w:t>
      </w:r>
    </w:p>
    <w:p w:rsidR="00EF355D" w:rsidRPr="00D7036A" w:rsidRDefault="00EF355D" w:rsidP="00233C69">
      <w:pPr>
        <w:spacing w:before="100"/>
        <w:ind w:firstLine="567"/>
        <w:jc w:val="both"/>
        <w:rPr>
          <w:rFonts w:cs="Times New Roman"/>
          <w:color w:val="000000"/>
          <w:spacing w:val="-2"/>
          <w:szCs w:val="28"/>
        </w:rPr>
      </w:pPr>
      <w:r w:rsidRPr="00D7036A">
        <w:rPr>
          <w:rFonts w:cs="Times New Roman"/>
          <w:color w:val="000000"/>
          <w:spacing w:val="-2"/>
          <w:szCs w:val="28"/>
        </w:rPr>
        <w:t>- Phối hợp nghiên cứu, đề xuất cơ chế, chính sách nhằm phát huy các nguồn</w:t>
      </w:r>
      <w:r w:rsidR="00310865">
        <w:rPr>
          <w:rFonts w:cs="Times New Roman"/>
          <w:color w:val="000000"/>
          <w:spacing w:val="-2"/>
          <w:szCs w:val="28"/>
        </w:rPr>
        <w:t xml:space="preserve"> </w:t>
      </w:r>
      <w:r w:rsidRPr="00D7036A">
        <w:rPr>
          <w:rFonts w:cs="Times New Roman"/>
          <w:color w:val="000000"/>
          <w:spacing w:val="-2"/>
          <w:szCs w:val="28"/>
        </w:rPr>
        <w:t>lực phát triển thanh niên; chính sách hỗ trợ thanh niên vùng đồng bào dân tộc thiểu số và miền núi, vùng có điều kiện kinh tế - xãhội khó khăn; chính sách phát hiện, thu hút, đào tạo, bồi dưỡng, trọng dụng tài</w:t>
      </w:r>
      <w:r w:rsidR="00310865">
        <w:rPr>
          <w:rFonts w:cs="Times New Roman"/>
          <w:color w:val="000000"/>
          <w:spacing w:val="-2"/>
          <w:szCs w:val="28"/>
        </w:rPr>
        <w:t xml:space="preserve"> </w:t>
      </w:r>
      <w:r w:rsidRPr="00D7036A">
        <w:rPr>
          <w:rFonts w:cs="Times New Roman"/>
          <w:color w:val="000000"/>
          <w:spacing w:val="-2"/>
          <w:szCs w:val="28"/>
        </w:rPr>
        <w:t>năng trẻ ở trong nước và tài năng trẻ đang công tác, học tập, sinh sống ở nước</w:t>
      </w:r>
      <w:r w:rsidR="00310865">
        <w:rPr>
          <w:rFonts w:cs="Times New Roman"/>
          <w:color w:val="000000"/>
          <w:spacing w:val="-2"/>
          <w:szCs w:val="28"/>
        </w:rPr>
        <w:t xml:space="preserve"> </w:t>
      </w:r>
      <w:r w:rsidRPr="00D7036A">
        <w:rPr>
          <w:rFonts w:cs="Times New Roman"/>
          <w:color w:val="000000"/>
          <w:spacing w:val="-2"/>
          <w:szCs w:val="28"/>
        </w:rPr>
        <w:t>ngoài về tham gia xây dựng và phát triển đất nước; chính sách ưu đãi, thu hút</w:t>
      </w:r>
      <w:r w:rsidR="00310865">
        <w:rPr>
          <w:rFonts w:cs="Times New Roman"/>
          <w:color w:val="000000"/>
          <w:spacing w:val="-2"/>
          <w:szCs w:val="28"/>
        </w:rPr>
        <w:t xml:space="preserve"> </w:t>
      </w:r>
      <w:r w:rsidRPr="00D7036A">
        <w:rPr>
          <w:rFonts w:cs="Times New Roman"/>
          <w:color w:val="000000"/>
          <w:spacing w:val="-2"/>
          <w:szCs w:val="28"/>
        </w:rPr>
        <w:t>thanh niên có trình độ chuyên môn, tay nghề cao, thanh niên tình nguyện đến</w:t>
      </w:r>
      <w:r w:rsidR="00310865">
        <w:rPr>
          <w:rFonts w:cs="Times New Roman"/>
          <w:color w:val="000000"/>
          <w:spacing w:val="-2"/>
          <w:szCs w:val="28"/>
        </w:rPr>
        <w:t xml:space="preserve"> </w:t>
      </w:r>
      <w:r w:rsidRPr="00D7036A">
        <w:rPr>
          <w:rFonts w:cs="Times New Roman"/>
          <w:color w:val="000000"/>
          <w:spacing w:val="-2"/>
          <w:szCs w:val="28"/>
        </w:rPr>
        <w:t>công tác tại khu kinh tế - quốc phòng, vùng đồng bào dân tộc thiểu số và miền</w:t>
      </w:r>
      <w:r w:rsidR="00310865">
        <w:rPr>
          <w:rFonts w:cs="Times New Roman"/>
          <w:color w:val="000000"/>
          <w:spacing w:val="-2"/>
          <w:szCs w:val="28"/>
        </w:rPr>
        <w:t xml:space="preserve"> </w:t>
      </w:r>
      <w:r w:rsidRPr="00D7036A">
        <w:rPr>
          <w:rFonts w:cs="Times New Roman"/>
          <w:color w:val="000000"/>
          <w:spacing w:val="-2"/>
          <w:szCs w:val="28"/>
        </w:rPr>
        <w:t>núi, vùng có điều kiện kinh tế - xã hội đặc biệt khó khăn, biên giới, hải đảo</w:t>
      </w:r>
      <w:r w:rsidR="00FF4510" w:rsidRPr="00D7036A">
        <w:rPr>
          <w:rFonts w:cs="Times New Roman"/>
          <w:color w:val="000000"/>
          <w:spacing w:val="-2"/>
          <w:szCs w:val="28"/>
        </w:rPr>
        <w:t>.</w:t>
      </w:r>
    </w:p>
    <w:p w:rsidR="00E0364A" w:rsidRDefault="00EF355D" w:rsidP="00233C69">
      <w:pPr>
        <w:spacing w:before="100"/>
        <w:ind w:firstLine="567"/>
        <w:jc w:val="both"/>
        <w:rPr>
          <w:rFonts w:cs="Times New Roman"/>
          <w:color w:val="000000"/>
          <w:szCs w:val="28"/>
        </w:rPr>
      </w:pPr>
      <w:r w:rsidRPr="000707B6">
        <w:rPr>
          <w:rFonts w:cs="Times New Roman"/>
          <w:color w:val="000000"/>
          <w:szCs w:val="28"/>
        </w:rPr>
        <w:t>- Đề xuất sửa đổi, bổ sung</w:t>
      </w:r>
      <w:r w:rsidR="00E0364A">
        <w:rPr>
          <w:rFonts w:cs="Times New Roman"/>
          <w:color w:val="000000"/>
          <w:szCs w:val="28"/>
        </w:rPr>
        <w:t>, xây dựng</w:t>
      </w:r>
      <w:r w:rsidR="00310865">
        <w:rPr>
          <w:rFonts w:cs="Times New Roman"/>
          <w:color w:val="000000"/>
          <w:szCs w:val="28"/>
        </w:rPr>
        <w:t xml:space="preserve"> </w:t>
      </w:r>
      <w:r w:rsidR="00E0364A">
        <w:rPr>
          <w:rFonts w:cs="Times New Roman"/>
          <w:color w:val="000000"/>
          <w:szCs w:val="28"/>
        </w:rPr>
        <w:t xml:space="preserve">chính sách đối với đội ngũ cán bộ Đoàn, </w:t>
      </w:r>
      <w:r w:rsidRPr="000707B6">
        <w:rPr>
          <w:rFonts w:cs="Times New Roman"/>
          <w:color w:val="000000"/>
          <w:szCs w:val="28"/>
        </w:rPr>
        <w:t>các quy định liên quan đế</w:t>
      </w:r>
      <w:r w:rsidR="00E0364A">
        <w:rPr>
          <w:rFonts w:cs="Times New Roman"/>
          <w:color w:val="000000"/>
          <w:szCs w:val="28"/>
        </w:rPr>
        <w:t xml:space="preserve">n </w:t>
      </w:r>
      <w:r w:rsidRPr="000707B6">
        <w:rPr>
          <w:rFonts w:cs="Times New Roman"/>
          <w:color w:val="000000"/>
          <w:szCs w:val="28"/>
        </w:rPr>
        <w:t xml:space="preserve">phát triển và hoạt động các tổ chức Hội do </w:t>
      </w:r>
      <w:r w:rsidRPr="000707B6">
        <w:rPr>
          <w:rFonts w:cs="Times New Roman"/>
          <w:color w:val="000000"/>
          <w:szCs w:val="28"/>
        </w:rPr>
        <w:lastRenderedPageBreak/>
        <w:t>Đoàn làm nòng cốt chính trị</w:t>
      </w:r>
      <w:r w:rsidR="00E0364A">
        <w:rPr>
          <w:rFonts w:cs="Times New Roman"/>
          <w:color w:val="000000"/>
          <w:szCs w:val="28"/>
        </w:rPr>
        <w:t xml:space="preserve">. Xây dựng và triển khai thực hiện Bộ Tiêu chí đánh giá vì sự phát triển thanh niên Việt Nam cấp tỉnh, </w:t>
      </w:r>
      <w:r w:rsidR="007112FD">
        <w:rPr>
          <w:rFonts w:cs="Times New Roman"/>
          <w:color w:val="000000"/>
          <w:szCs w:val="28"/>
        </w:rPr>
        <w:t>Báo cáo thường niên</w:t>
      </w:r>
      <w:r w:rsidR="00E0364A">
        <w:rPr>
          <w:rFonts w:cs="Times New Roman"/>
          <w:color w:val="000000"/>
          <w:szCs w:val="28"/>
        </w:rPr>
        <w:t xml:space="preserve"> về thanh niên khởi nghiệp.</w:t>
      </w:r>
    </w:p>
    <w:p w:rsidR="007112FD" w:rsidRDefault="00EF355D" w:rsidP="00233C69">
      <w:pPr>
        <w:spacing w:before="100"/>
        <w:ind w:firstLine="567"/>
        <w:jc w:val="both"/>
        <w:rPr>
          <w:rFonts w:cs="Times New Roman"/>
          <w:color w:val="000000"/>
          <w:szCs w:val="28"/>
        </w:rPr>
      </w:pPr>
      <w:r w:rsidRPr="000707B6">
        <w:rPr>
          <w:rFonts w:cs="Times New Roman"/>
          <w:color w:val="000000"/>
          <w:szCs w:val="28"/>
        </w:rPr>
        <w:t>- Chủ động đề xuất với các cơ quan Nhà nước có thẩm quyền ban hành các</w:t>
      </w:r>
      <w:r w:rsidRPr="000707B6">
        <w:rPr>
          <w:color w:val="000000"/>
          <w:szCs w:val="28"/>
        </w:rPr>
        <w:br/>
      </w:r>
      <w:r w:rsidRPr="000707B6">
        <w:rPr>
          <w:rFonts w:cs="Times New Roman"/>
          <w:color w:val="000000"/>
          <w:szCs w:val="28"/>
        </w:rPr>
        <w:t>nhiệm vụ, chương trình, dự án, đề án nhằm huy động thanh niên tham gia phát</w:t>
      </w:r>
      <w:r w:rsidRPr="000707B6">
        <w:rPr>
          <w:color w:val="000000"/>
          <w:szCs w:val="28"/>
        </w:rPr>
        <w:br/>
      </w:r>
      <w:r w:rsidRPr="000707B6">
        <w:rPr>
          <w:rFonts w:cs="Times New Roman"/>
          <w:color w:val="000000"/>
          <w:szCs w:val="28"/>
        </w:rPr>
        <w:t>triển kinh tế- xã hội và bảo vệ Tổ quốc</w:t>
      </w:r>
      <w:r w:rsidR="00D7036A">
        <w:rPr>
          <w:rFonts w:cs="Times New Roman"/>
          <w:color w:val="000000"/>
          <w:szCs w:val="28"/>
        </w:rPr>
        <w:t>.</w:t>
      </w:r>
      <w:r w:rsidR="00133C05">
        <w:rPr>
          <w:rFonts w:cs="Times New Roman"/>
          <w:color w:val="000000"/>
          <w:szCs w:val="28"/>
        </w:rPr>
        <w:t xml:space="preserve"> Theo đó, triển khai thực hiện </w:t>
      </w:r>
      <w:r w:rsidR="00D7036A">
        <w:rPr>
          <w:rFonts w:cs="Times New Roman"/>
          <w:color w:val="000000"/>
          <w:szCs w:val="28"/>
        </w:rPr>
        <w:t xml:space="preserve">hiệu quả </w:t>
      </w:r>
      <w:r w:rsidR="00CC3F3C">
        <w:rPr>
          <w:rFonts w:cs="Times New Roman"/>
          <w:color w:val="000000"/>
          <w:szCs w:val="28"/>
        </w:rPr>
        <w:t xml:space="preserve">các </w:t>
      </w:r>
      <w:r w:rsidR="00133C05">
        <w:rPr>
          <w:rFonts w:cs="Times New Roman"/>
          <w:color w:val="000000"/>
          <w:szCs w:val="28"/>
        </w:rPr>
        <w:t>chương trình, đề án đã được Thủ tướng Chính phủ phê duyệt</w:t>
      </w:r>
      <w:r w:rsidR="00CC3F3C">
        <w:rPr>
          <w:rFonts w:cs="Times New Roman"/>
          <w:color w:val="000000"/>
          <w:szCs w:val="28"/>
        </w:rPr>
        <w:t xml:space="preserve"> tại Chiến lược phát triển thanh niên Việt Nam giai đoạn 2021-2030</w:t>
      </w:r>
      <w:r w:rsidR="00B42BC3">
        <w:rPr>
          <w:rFonts w:cs="Times New Roman"/>
          <w:color w:val="000000"/>
          <w:szCs w:val="28"/>
        </w:rPr>
        <w:t>.</w:t>
      </w:r>
    </w:p>
    <w:p w:rsidR="00977D5F" w:rsidRPr="001B1DEC" w:rsidRDefault="00977D5F" w:rsidP="00233C69">
      <w:pPr>
        <w:pBdr>
          <w:top w:val="dotted" w:sz="4" w:space="1" w:color="FFFFFF"/>
          <w:left w:val="dotted" w:sz="4" w:space="0" w:color="FFFFFF"/>
          <w:bottom w:val="dotted" w:sz="4" w:space="2" w:color="FFFFFF"/>
          <w:right w:val="dotted" w:sz="4" w:space="0" w:color="FFFFFF"/>
        </w:pBdr>
        <w:shd w:val="clear" w:color="auto" w:fill="FFFFFF"/>
        <w:spacing w:before="100"/>
        <w:ind w:firstLine="567"/>
        <w:jc w:val="both"/>
        <w:rPr>
          <w:rStyle w:val="normalchar"/>
          <w:rFonts w:cs="Times New Roman"/>
          <w:spacing w:val="-4"/>
          <w:szCs w:val="28"/>
          <w:shd w:val="clear" w:color="auto" w:fill="FFFFFF"/>
        </w:rPr>
      </w:pPr>
      <w:r w:rsidRPr="001B1DEC">
        <w:rPr>
          <w:rFonts w:cs="Times New Roman"/>
          <w:color w:val="000000"/>
          <w:spacing w:val="-4"/>
          <w:szCs w:val="28"/>
        </w:rPr>
        <w:t>- Phối hợp với các Bộ, ngành liên quan triển khai thực hiện Luật Thanh</w:t>
      </w:r>
      <w:r w:rsidR="00310865">
        <w:rPr>
          <w:rFonts w:cs="Times New Roman"/>
          <w:color w:val="000000"/>
          <w:spacing w:val="-4"/>
          <w:szCs w:val="28"/>
        </w:rPr>
        <w:t xml:space="preserve"> </w:t>
      </w:r>
      <w:r w:rsidRPr="001B1DEC">
        <w:rPr>
          <w:rFonts w:cs="Times New Roman"/>
          <w:color w:val="000000"/>
          <w:spacing w:val="-4"/>
          <w:szCs w:val="28"/>
        </w:rPr>
        <w:t>niên 2020 và các Nghị định hướng dẫn thi hành Luật; phối hợp tổ chức đánh giá</w:t>
      </w:r>
      <w:r w:rsidRPr="001B1DEC">
        <w:rPr>
          <w:color w:val="000000"/>
          <w:spacing w:val="-4"/>
          <w:szCs w:val="28"/>
        </w:rPr>
        <w:br/>
      </w:r>
      <w:r w:rsidRPr="001B1DEC">
        <w:rPr>
          <w:rFonts w:cs="Times New Roman"/>
          <w:color w:val="000000"/>
          <w:spacing w:val="-4"/>
          <w:szCs w:val="28"/>
        </w:rPr>
        <w:t xml:space="preserve">sơ kết, tổng kết thực hiện Luật và đề xuất nội dung sửa đổi, bổ sung. </w:t>
      </w:r>
      <w:r w:rsidRPr="001B1DEC">
        <w:rPr>
          <w:rStyle w:val="normalchar"/>
          <w:rFonts w:cs="Times New Roman"/>
          <w:spacing w:val="-4"/>
          <w:szCs w:val="28"/>
          <w:shd w:val="clear" w:color="auto" w:fill="FFFFFF"/>
        </w:rPr>
        <w:t>Trung ương Đoàn TNCS Hồ Chí Minh phối hợp Ủy ban Trung ương Mặt trận Tổ quốc Việt Nam kiến nghị xây dựng các văn bản quy phạm pháp luật liên quan đến vai trò, vị trí, chức năng, nhiệm vụ của tổ chức mình, trong đó, trọng tâm phối hợp nghiên cứu, đề xuất xây dựng các dự án luật: Luật Mặ</w:t>
      </w:r>
      <w:r w:rsidR="00405239">
        <w:rPr>
          <w:rStyle w:val="normalchar"/>
          <w:rFonts w:cs="Times New Roman"/>
          <w:spacing w:val="-4"/>
          <w:szCs w:val="28"/>
          <w:shd w:val="clear" w:color="auto" w:fill="FFFFFF"/>
        </w:rPr>
        <w:t>t trậ</w:t>
      </w:r>
      <w:bookmarkStart w:id="1" w:name="_GoBack"/>
      <w:bookmarkEnd w:id="1"/>
      <w:r w:rsidRPr="001B1DEC">
        <w:rPr>
          <w:rStyle w:val="normalchar"/>
          <w:rFonts w:cs="Times New Roman"/>
          <w:spacing w:val="-4"/>
          <w:szCs w:val="28"/>
          <w:shd w:val="clear" w:color="auto" w:fill="FFFFFF"/>
        </w:rPr>
        <w:t>n Tổ quố</w:t>
      </w:r>
      <w:r w:rsidR="00310865">
        <w:rPr>
          <w:rStyle w:val="normalchar"/>
          <w:rFonts w:cs="Times New Roman"/>
          <w:spacing w:val="-4"/>
          <w:szCs w:val="28"/>
          <w:shd w:val="clear" w:color="auto" w:fill="FFFFFF"/>
        </w:rPr>
        <w:t xml:space="preserve">c </w:t>
      </w:r>
      <w:r w:rsidRPr="001B1DEC">
        <w:rPr>
          <w:rStyle w:val="normalchar"/>
          <w:rFonts w:cs="Times New Roman"/>
          <w:spacing w:val="-4"/>
          <w:szCs w:val="28"/>
          <w:shd w:val="clear" w:color="auto" w:fill="FFFFFF"/>
        </w:rPr>
        <w:t xml:space="preserve">Việt Nam. </w:t>
      </w:r>
      <w:r w:rsidRPr="001B1DEC">
        <w:rPr>
          <w:rFonts w:cs="Times New Roman"/>
          <w:bCs/>
          <w:iCs/>
          <w:spacing w:val="-4"/>
          <w:szCs w:val="28"/>
        </w:rPr>
        <w:t>Nghị quyết liên tịch số 403/2017/NQLT-UBTVQH14-CP ĐCTUBTWMTTQVN ngày 15/6/2017 quy định chi tiết các hình thức giám sát, phản biện xã hội của Mặt trận Tổ quốc Việt Nam</w:t>
      </w:r>
      <w:r w:rsidRPr="001B1DEC">
        <w:rPr>
          <w:rStyle w:val="normalchar"/>
          <w:rFonts w:cs="Times New Roman"/>
          <w:spacing w:val="-4"/>
          <w:szCs w:val="28"/>
          <w:shd w:val="clear" w:color="auto" w:fill="FFFFFF"/>
        </w:rPr>
        <w:t>; Pháp lệnh về giám sát của Nhân dân.</w:t>
      </w:r>
    </w:p>
    <w:p w:rsidR="001F74EF" w:rsidRDefault="001F74EF" w:rsidP="00233C69">
      <w:pPr>
        <w:spacing w:before="100"/>
        <w:ind w:firstLine="567"/>
        <w:jc w:val="both"/>
        <w:rPr>
          <w:rFonts w:cs="Times New Roman"/>
          <w:color w:val="000000"/>
          <w:szCs w:val="28"/>
        </w:rPr>
      </w:pPr>
      <w:r w:rsidRPr="000707B6">
        <w:rPr>
          <w:rFonts w:cs="Times New Roman"/>
          <w:color w:val="000000"/>
          <w:szCs w:val="28"/>
        </w:rPr>
        <w:t>- Hằng năm, tổ chức điều tra, thu thập số liệu về tình hình thanh niên, đánh</w:t>
      </w:r>
      <w:r w:rsidRPr="000707B6">
        <w:rPr>
          <w:color w:val="000000"/>
          <w:szCs w:val="28"/>
        </w:rPr>
        <w:br/>
      </w:r>
      <w:r w:rsidRPr="000707B6">
        <w:rPr>
          <w:rFonts w:cs="Times New Roman"/>
          <w:color w:val="000000"/>
          <w:szCs w:val="28"/>
        </w:rPr>
        <w:t>giá nhu cầu phát triển của thanh niên làm cơ sở đề xuất xây dựng, sửa đổi, bổ</w:t>
      </w:r>
      <w:r w:rsidRPr="000707B6">
        <w:rPr>
          <w:color w:val="000000"/>
          <w:szCs w:val="28"/>
        </w:rPr>
        <w:br/>
      </w:r>
      <w:r w:rsidRPr="000707B6">
        <w:rPr>
          <w:rFonts w:cs="Times New Roman"/>
          <w:color w:val="000000"/>
          <w:szCs w:val="28"/>
        </w:rPr>
        <w:t>sung chính sách, pháp luật về th</w:t>
      </w:r>
      <w:r>
        <w:rPr>
          <w:rFonts w:cs="Times New Roman"/>
          <w:color w:val="000000"/>
          <w:szCs w:val="28"/>
        </w:rPr>
        <w:t>anh niên và công tác thanh niên.</w:t>
      </w:r>
    </w:p>
    <w:p w:rsidR="00BF1D35" w:rsidRDefault="00527579" w:rsidP="00233C69">
      <w:pPr>
        <w:spacing w:before="100"/>
        <w:ind w:firstLine="567"/>
        <w:jc w:val="both"/>
        <w:rPr>
          <w:lang w:val="es-MX"/>
        </w:rPr>
      </w:pPr>
      <w:r>
        <w:t xml:space="preserve">- Tổ chức diễn đàn chính sách gắn với đối tượng, lĩnh vực thanh niên; đối thoại thanh niên </w:t>
      </w:r>
      <w:r w:rsidR="00B42BC3">
        <w:rPr>
          <w:lang w:val="es-MX"/>
        </w:rPr>
        <w:t>theo quy định</w:t>
      </w:r>
      <w:r>
        <w:rPr>
          <w:lang w:val="es-MX"/>
        </w:rPr>
        <w:t xml:space="preserve"> của pháp luật</w:t>
      </w:r>
      <w:r w:rsidR="00C03FD0">
        <w:rPr>
          <w:lang w:val="es-MX"/>
        </w:rPr>
        <w:t>. Hằng năm, Ủy ban quốc gia về thanh niên Việt Nam xây dựng kế hoạch làm việc với Ủy ban nhân dân các tỉnh, thành phố trực thuộc Trung ương về việc thực hiện chính sách, pháp luật  về thanh niên và công tác thanh niên</w:t>
      </w:r>
      <w:r w:rsidR="00B42BC3">
        <w:rPr>
          <w:lang w:val="es-MX"/>
        </w:rPr>
        <w:t>.</w:t>
      </w:r>
    </w:p>
    <w:p w:rsidR="001F74EF" w:rsidRDefault="003E03F7" w:rsidP="00233C69">
      <w:pPr>
        <w:spacing w:before="100"/>
        <w:ind w:firstLine="567"/>
        <w:jc w:val="both"/>
        <w:rPr>
          <w:i/>
          <w:lang w:val="es-MX"/>
        </w:rPr>
      </w:pPr>
      <w:r w:rsidRPr="003E03F7">
        <w:rPr>
          <w:i/>
        </w:rPr>
        <w:t>2.</w:t>
      </w:r>
      <w:r>
        <w:rPr>
          <w:i/>
        </w:rPr>
        <w:t>2</w:t>
      </w:r>
      <w:r w:rsidR="00712BB7" w:rsidRPr="003E03F7">
        <w:rPr>
          <w:i/>
        </w:rPr>
        <w:t>.</w:t>
      </w:r>
      <w:r w:rsidR="0046197B" w:rsidRPr="003E03F7">
        <w:rPr>
          <w:i/>
          <w:lang w:val="es-MX"/>
        </w:rPr>
        <w:t>N</w:t>
      </w:r>
      <w:r w:rsidR="00712BB7" w:rsidRPr="003E03F7">
        <w:rPr>
          <w:i/>
          <w:lang w:val="es-MX"/>
        </w:rPr>
        <w:t>âng cao chất lượng</w:t>
      </w:r>
      <w:r w:rsidR="00CC3F3C">
        <w:rPr>
          <w:i/>
          <w:lang w:val="es-MX"/>
        </w:rPr>
        <w:t xml:space="preserve"> giám sát, phản biện xã hộ</w:t>
      </w:r>
      <w:r w:rsidR="001F74EF">
        <w:rPr>
          <w:i/>
          <w:lang w:val="es-MX"/>
        </w:rPr>
        <w:t>i, tham gia xây dựng Đảng, Nhà nước, kiểm soát quyền lực nhà nước và phòng, chống tham nhũng, tiêu cực</w:t>
      </w:r>
    </w:p>
    <w:p w:rsidR="00527579" w:rsidRDefault="00527579" w:rsidP="00233C69">
      <w:pPr>
        <w:spacing w:before="100"/>
        <w:ind w:firstLine="567"/>
        <w:jc w:val="both"/>
        <w:rPr>
          <w:szCs w:val="30"/>
        </w:rPr>
      </w:pPr>
      <w:r>
        <w:rPr>
          <w:lang w:val="es-ES"/>
        </w:rPr>
        <w:t>- Triển khai thực hiện hiệu quả Kế hoạch số 19-KH/TWĐTN-BKT ngày 21/2/023 của Ban Bí thư Trung ương Đoàn t</w:t>
      </w:r>
      <w:r w:rsidRPr="005E7595">
        <w:rPr>
          <w:rFonts w:eastAsia="Times New Roman" w:cs="Times New Roman"/>
          <w:bCs/>
          <w:color w:val="000000"/>
          <w:szCs w:val="28"/>
        </w:rPr>
        <w:t>riển khai thực hiện Chỉ thị số 18-CT/TW ngày 26/10/2022 của Ban Bí thư</w:t>
      </w:r>
      <w:r w:rsidR="00310865">
        <w:rPr>
          <w:rFonts w:eastAsia="Times New Roman" w:cs="Times New Roman"/>
          <w:bCs/>
          <w:color w:val="000000"/>
          <w:szCs w:val="28"/>
        </w:rPr>
        <w:t xml:space="preserve"> </w:t>
      </w:r>
      <w:r w:rsidRPr="00DE711C">
        <w:rPr>
          <w:rFonts w:eastAsia="Times New Roman" w:cs="Times New Roman"/>
          <w:bCs/>
          <w:color w:val="000000"/>
          <w:szCs w:val="28"/>
        </w:rPr>
        <w:t>Trung ương Đảng về phát</w:t>
      </w:r>
      <w:r w:rsidR="00310865">
        <w:rPr>
          <w:rFonts w:eastAsia="Times New Roman" w:cs="Times New Roman"/>
          <w:bCs/>
          <w:color w:val="000000"/>
          <w:szCs w:val="28"/>
        </w:rPr>
        <w:t xml:space="preserve"> </w:t>
      </w:r>
      <w:r w:rsidRPr="005E7595">
        <w:rPr>
          <w:rFonts w:eastAsia="Times New Roman" w:cs="Times New Roman"/>
          <w:bCs/>
          <w:color w:val="000000"/>
          <w:szCs w:val="28"/>
        </w:rPr>
        <w:t>huy vai trò, nâng cao chất lượng, hiệu quả</w:t>
      </w:r>
      <w:r w:rsidR="00310865">
        <w:rPr>
          <w:rFonts w:eastAsia="Times New Roman" w:cs="Times New Roman"/>
          <w:bCs/>
          <w:color w:val="000000"/>
          <w:szCs w:val="28"/>
        </w:rPr>
        <w:t xml:space="preserve"> </w:t>
      </w:r>
      <w:r w:rsidRPr="005E7595">
        <w:rPr>
          <w:rFonts w:eastAsia="Times New Roman" w:cs="Times New Roman"/>
          <w:bCs/>
          <w:color w:val="000000"/>
          <w:szCs w:val="28"/>
        </w:rPr>
        <w:t>công tác giám sát, phản biện xã hội của Mặt trận Tổ quốc Việt Nam</w:t>
      </w:r>
      <w:r w:rsidR="00310865">
        <w:rPr>
          <w:rFonts w:eastAsia="Times New Roman" w:cs="Times New Roman"/>
          <w:bCs/>
          <w:color w:val="000000"/>
          <w:szCs w:val="28"/>
        </w:rPr>
        <w:t xml:space="preserve"> </w:t>
      </w:r>
      <w:r w:rsidRPr="005E7595">
        <w:rPr>
          <w:rFonts w:eastAsia="Times New Roman" w:cs="Times New Roman"/>
          <w:bCs/>
          <w:color w:val="000000"/>
          <w:szCs w:val="28"/>
        </w:rPr>
        <w:t>và các tổ chức chính trị - xã hội</w:t>
      </w:r>
      <w:r w:rsidRPr="00BF1D35">
        <w:rPr>
          <w:rFonts w:eastAsia="Times New Roman" w:cs="Times New Roman"/>
          <w:szCs w:val="28"/>
        </w:rPr>
        <w:t xml:space="preserve">; Kế hoạch số 496 </w:t>
      </w:r>
      <w:r w:rsidRPr="00BF1D35">
        <w:rPr>
          <w:szCs w:val="28"/>
        </w:rPr>
        <w:t>KH/TWĐTN-VPUBTN</w:t>
      </w:r>
      <w:r>
        <w:rPr>
          <w:szCs w:val="28"/>
        </w:rPr>
        <w:t xml:space="preserve"> ngày 11/3/2022 của Ban Bí thư Trung ương Đoàn triển khai t</w:t>
      </w:r>
      <w:r w:rsidRPr="00BF1D35">
        <w:rPr>
          <w:szCs w:val="30"/>
        </w:rPr>
        <w:t>riển khai thực hiện Kết luận số 19-KL/TW của Bộ Chính trị và Đề án Định hướng Chương trình xây dựng pháp luật nhiệm kỳ Quốc hội khóa XV</w:t>
      </w:r>
      <w:r>
        <w:rPr>
          <w:szCs w:val="30"/>
        </w:rPr>
        <w:t>.</w:t>
      </w:r>
    </w:p>
    <w:p w:rsidR="001F74EF" w:rsidRDefault="00CC3F3C" w:rsidP="00233C69">
      <w:pPr>
        <w:spacing w:before="100"/>
        <w:ind w:firstLine="567"/>
        <w:jc w:val="both"/>
        <w:rPr>
          <w:lang w:val="es-ES"/>
        </w:rPr>
      </w:pPr>
      <w:r>
        <w:rPr>
          <w:iCs/>
        </w:rPr>
        <w:t xml:space="preserve">- Thực hiện hiệu quả công tác giám sát, phản biện xã hội, </w:t>
      </w:r>
      <w:r w:rsidRPr="00B2722D">
        <w:rPr>
          <w:lang w:val="es-ES"/>
        </w:rPr>
        <w:t>nhất là những chủ trương, chính sách liên quan đến quyền và lợi í</w:t>
      </w:r>
      <w:r>
        <w:rPr>
          <w:lang w:val="es-ES"/>
        </w:rPr>
        <w:t xml:space="preserve">ch hợp pháp của thanh niên. </w:t>
      </w:r>
      <w:r w:rsidR="00527579">
        <w:rPr>
          <w:lang w:val="es-ES"/>
        </w:rPr>
        <w:t xml:space="preserve">Theo đó, tập trung giám sát Luật thanh niên năm 2020, các Nghị định triển khai Luật, Chiến lược phát triển thanh niên Việt Nam giai đoạn 2021-2030. </w:t>
      </w:r>
      <w:r w:rsidRPr="00FB40F2">
        <w:rPr>
          <w:rFonts w:cs="Times New Roman"/>
          <w:color w:val="000000"/>
          <w:szCs w:val="28"/>
        </w:rPr>
        <w:t>Thông qua giám sát, phản biện, phát hiện, đề xuất nhân</w:t>
      </w:r>
      <w:r w:rsidR="00310865">
        <w:rPr>
          <w:rFonts w:cs="Times New Roman"/>
          <w:color w:val="000000"/>
          <w:szCs w:val="28"/>
        </w:rPr>
        <w:t xml:space="preserve"> </w:t>
      </w:r>
      <w:r w:rsidRPr="00FB40F2">
        <w:rPr>
          <w:rFonts w:cs="Times New Roman"/>
          <w:color w:val="000000"/>
          <w:szCs w:val="28"/>
        </w:rPr>
        <w:t xml:space="preserve">rộng những mô hình hay, cách làm sáng </w:t>
      </w:r>
      <w:r w:rsidRPr="00FB40F2">
        <w:rPr>
          <w:rFonts w:cs="Times New Roman"/>
          <w:color w:val="000000"/>
          <w:szCs w:val="28"/>
        </w:rPr>
        <w:lastRenderedPageBreak/>
        <w:t>tạo, tuyên truyền, phổ biến pháp luật,chính sách về thanh niên trong thanh niên và xã hội</w:t>
      </w:r>
      <w:r>
        <w:t>, kịp thời k</w:t>
      </w:r>
      <w:r>
        <w:rPr>
          <w:lang w:val="es-ES"/>
        </w:rPr>
        <w:t>iến nghị, đ</w:t>
      </w:r>
      <w:r w:rsidRPr="00B2722D">
        <w:rPr>
          <w:lang w:val="es-ES"/>
        </w:rPr>
        <w:t>ề nghị xử lý các hành vi vi phạm pháp luật.</w:t>
      </w:r>
    </w:p>
    <w:p w:rsidR="00BF1D35" w:rsidRPr="00BF1D35" w:rsidRDefault="001F74EF" w:rsidP="00233C69">
      <w:pPr>
        <w:spacing w:before="100"/>
        <w:ind w:firstLine="567"/>
        <w:jc w:val="both"/>
        <w:rPr>
          <w:szCs w:val="30"/>
        </w:rPr>
      </w:pPr>
      <w:r>
        <w:rPr>
          <w:lang w:val="es-ES"/>
        </w:rPr>
        <w:t>- Tăng cường công tác tuyên truyền, phổ biến cán bộ, đoàn viên thanh niên thực hiện pháp luật, phòng chống tham nhũng, tiêu cực</w:t>
      </w:r>
      <w:r w:rsidR="00A55CB6">
        <w:rPr>
          <w:lang w:val="es-ES"/>
        </w:rPr>
        <w:t>.</w:t>
      </w:r>
    </w:p>
    <w:p w:rsidR="003E03F7" w:rsidRDefault="003E03F7" w:rsidP="00233C69">
      <w:pPr>
        <w:spacing w:before="100"/>
        <w:ind w:firstLine="709"/>
        <w:jc w:val="both"/>
        <w:rPr>
          <w:rFonts w:cs="Times New Roman"/>
          <w:b/>
          <w:bCs/>
          <w:color w:val="000000"/>
          <w:szCs w:val="28"/>
        </w:rPr>
      </w:pPr>
      <w:r>
        <w:rPr>
          <w:b/>
          <w:lang w:val="es-ES"/>
        </w:rPr>
        <w:t>3</w:t>
      </w:r>
      <w:r w:rsidR="002F6CB4" w:rsidRPr="00101ABC">
        <w:rPr>
          <w:b/>
          <w:lang w:val="es-ES"/>
        </w:rPr>
        <w:t>.</w:t>
      </w:r>
      <w:r w:rsidR="00310865">
        <w:rPr>
          <w:b/>
          <w:lang w:val="es-ES"/>
        </w:rPr>
        <w:t xml:space="preserve"> </w:t>
      </w:r>
      <w:r>
        <w:rPr>
          <w:rFonts w:cs="Times New Roman"/>
          <w:b/>
          <w:bCs/>
          <w:color w:val="000000"/>
          <w:szCs w:val="28"/>
        </w:rPr>
        <w:t xml:space="preserve">Tăng cường, chủ động hội nhập, đáp ứng yêu cầu xây dựng, hoàn thiện Nhà nước pháp quyền xã hội chủ nghĩa, xây dựng và bảo vệ Tổ quốc trong tình hình mới </w:t>
      </w:r>
    </w:p>
    <w:p w:rsidR="002F6CB4" w:rsidRDefault="003E03F7" w:rsidP="00233C69">
      <w:pPr>
        <w:spacing w:before="100"/>
        <w:ind w:firstLine="709"/>
        <w:jc w:val="both"/>
        <w:rPr>
          <w:rFonts w:cs="Times New Roman"/>
          <w:color w:val="000000"/>
          <w:szCs w:val="28"/>
        </w:rPr>
      </w:pPr>
      <w:r>
        <w:rPr>
          <w:rFonts w:cs="Times New Roman"/>
          <w:bCs/>
          <w:color w:val="000000"/>
          <w:szCs w:val="28"/>
        </w:rPr>
        <w:t>-</w:t>
      </w:r>
      <w:r w:rsidRPr="003E03F7">
        <w:rPr>
          <w:rFonts w:cs="Times New Roman"/>
          <w:bCs/>
          <w:color w:val="000000"/>
          <w:szCs w:val="28"/>
        </w:rPr>
        <w:t xml:space="preserve"> Tổ chức Đoàn các cấp tăng cường và thực hiện hiệu quả các hoạt động quốc tế thanh niên. Theo đó,</w:t>
      </w:r>
      <w:r w:rsidR="00310865">
        <w:rPr>
          <w:rFonts w:cs="Times New Roman"/>
          <w:bCs/>
          <w:color w:val="000000"/>
          <w:szCs w:val="28"/>
        </w:rPr>
        <w:t xml:space="preserve"> </w:t>
      </w:r>
      <w:r>
        <w:rPr>
          <w:rFonts w:cs="Times New Roman"/>
          <w:iCs/>
          <w:color w:val="000000"/>
          <w:szCs w:val="28"/>
        </w:rPr>
        <w:t>c</w:t>
      </w:r>
      <w:r w:rsidR="002F6CB4" w:rsidRPr="002F6CB4">
        <w:rPr>
          <w:rFonts w:cs="Times New Roman"/>
          <w:color w:val="000000"/>
          <w:szCs w:val="28"/>
        </w:rPr>
        <w:t>hủ động mở rộng, đa phương hóa, đa dạng hóa quan hệ hữu nghị vàhợp tác quốc tế; chú trọng và tăng cường hợp tác với các nước láng giềng, bạn</w:t>
      </w:r>
      <w:r w:rsidR="00310865">
        <w:rPr>
          <w:rFonts w:cs="Times New Roman"/>
          <w:color w:val="000000"/>
          <w:szCs w:val="28"/>
        </w:rPr>
        <w:t xml:space="preserve"> </w:t>
      </w:r>
      <w:r w:rsidR="002F6CB4" w:rsidRPr="002F6CB4">
        <w:rPr>
          <w:rFonts w:cs="Times New Roman"/>
          <w:color w:val="000000"/>
          <w:szCs w:val="28"/>
        </w:rPr>
        <w:t>bè truyền thống và các nước có quan hệ đối tác chiến lược với Việ</w:t>
      </w:r>
      <w:r w:rsidR="001723B1">
        <w:rPr>
          <w:rFonts w:cs="Times New Roman"/>
          <w:color w:val="000000"/>
          <w:szCs w:val="28"/>
        </w:rPr>
        <w:t>t Nam</w:t>
      </w:r>
      <w:r w:rsidR="002F6CB4" w:rsidRPr="002F6CB4">
        <w:rPr>
          <w:rFonts w:cs="Times New Roman"/>
          <w:color w:val="000000"/>
          <w:szCs w:val="28"/>
        </w:rPr>
        <w:t xml:space="preserve">. </w:t>
      </w:r>
      <w:r w:rsidR="001723B1" w:rsidRPr="002F6CB4">
        <w:rPr>
          <w:rFonts w:cs="Times New Roman"/>
          <w:color w:val="000000"/>
          <w:szCs w:val="28"/>
        </w:rPr>
        <w:t>Tham gia tích cực, có trách nhiệm vào các cơ chế hợp tác đa phương mà</w:t>
      </w:r>
      <w:r w:rsidR="00310865">
        <w:rPr>
          <w:rFonts w:cs="Times New Roman"/>
          <w:color w:val="000000"/>
          <w:szCs w:val="28"/>
        </w:rPr>
        <w:t xml:space="preserve"> </w:t>
      </w:r>
      <w:r w:rsidR="001723B1" w:rsidRPr="002F6CB4">
        <w:rPr>
          <w:rFonts w:cs="Times New Roman"/>
          <w:color w:val="000000"/>
          <w:szCs w:val="28"/>
        </w:rPr>
        <w:t>Việ</w:t>
      </w:r>
      <w:r w:rsidR="001723B1">
        <w:rPr>
          <w:rFonts w:cs="Times New Roman"/>
          <w:color w:val="000000"/>
          <w:szCs w:val="28"/>
        </w:rPr>
        <w:t xml:space="preserve">t Nam là thành viên. </w:t>
      </w:r>
      <w:r w:rsidR="002F6CB4" w:rsidRPr="002F6CB4">
        <w:rPr>
          <w:rFonts w:cs="Times New Roman"/>
          <w:color w:val="000000"/>
          <w:szCs w:val="28"/>
        </w:rPr>
        <w:t>Triển khai sáng</w:t>
      </w:r>
      <w:r w:rsidR="00310865">
        <w:rPr>
          <w:rFonts w:cs="Times New Roman"/>
          <w:color w:val="000000"/>
          <w:szCs w:val="28"/>
        </w:rPr>
        <w:t xml:space="preserve"> </w:t>
      </w:r>
      <w:r w:rsidR="002F6CB4" w:rsidRPr="002F6CB4">
        <w:rPr>
          <w:rFonts w:cs="Times New Roman"/>
          <w:color w:val="000000"/>
          <w:szCs w:val="28"/>
        </w:rPr>
        <w:t>tạo, có hiệu quả các hoạt động chính trị đối ngoạ</w:t>
      </w:r>
      <w:r w:rsidR="001723B1">
        <w:rPr>
          <w:rFonts w:cs="Times New Roman"/>
          <w:color w:val="000000"/>
          <w:szCs w:val="28"/>
        </w:rPr>
        <w:t>i và giao lưu thanh niên</w:t>
      </w:r>
      <w:r w:rsidR="002F6CB4" w:rsidRPr="002F6CB4">
        <w:rPr>
          <w:rFonts w:cs="Times New Roman"/>
          <w:color w:val="000000"/>
          <w:szCs w:val="28"/>
        </w:rPr>
        <w:t>.</w:t>
      </w:r>
    </w:p>
    <w:p w:rsidR="001723B1" w:rsidRDefault="001723B1" w:rsidP="00233C69">
      <w:pPr>
        <w:spacing w:before="100"/>
        <w:ind w:firstLine="709"/>
        <w:jc w:val="both"/>
        <w:rPr>
          <w:color w:val="000000"/>
          <w:szCs w:val="28"/>
        </w:rPr>
      </w:pPr>
      <w:r>
        <w:rPr>
          <w:rFonts w:cs="Times New Roman"/>
          <w:color w:val="000000"/>
          <w:szCs w:val="28"/>
        </w:rPr>
        <w:t>- Tăng cường công tác thông tin đối ngoại về chủ trương, đường lối của Đảng, chính sách, pháp luật của Nhà nước, những thành tựu trong xây dựng, hoàn thiện Nhà nước pháp quyền xã hội chủ nghĩa, phát triển kinh tế - xã hội, bảo đảm và bảo vệ quyền, lợi ích của thanh niên Việt Nam.</w:t>
      </w:r>
    </w:p>
    <w:p w:rsidR="001723B1" w:rsidRDefault="002F6CB4" w:rsidP="00233C69">
      <w:pPr>
        <w:spacing w:before="100"/>
        <w:ind w:firstLine="709"/>
        <w:jc w:val="both"/>
        <w:rPr>
          <w:rFonts w:cs="Times New Roman"/>
          <w:color w:val="000000"/>
          <w:szCs w:val="28"/>
        </w:rPr>
      </w:pPr>
      <w:r w:rsidRPr="002F6CB4">
        <w:rPr>
          <w:rFonts w:cs="Times New Roman"/>
          <w:i/>
          <w:iCs/>
          <w:color w:val="000000"/>
          <w:szCs w:val="28"/>
        </w:rPr>
        <w:t xml:space="preserve">- </w:t>
      </w:r>
      <w:r w:rsidRPr="002F6CB4">
        <w:rPr>
          <w:rFonts w:cs="Times New Roman"/>
          <w:color w:val="000000"/>
          <w:szCs w:val="28"/>
        </w:rPr>
        <w:t>Đẩy mạnh việc nâng cao nhận thức, hỗ trợ trang bị kiến thức, kỹ năng,</w:t>
      </w:r>
      <w:r w:rsidRPr="002F6CB4">
        <w:rPr>
          <w:color w:val="000000"/>
          <w:szCs w:val="28"/>
        </w:rPr>
        <w:br/>
      </w:r>
      <w:r w:rsidRPr="002F6CB4">
        <w:rPr>
          <w:rFonts w:cs="Times New Roman"/>
          <w:color w:val="000000"/>
          <w:szCs w:val="28"/>
        </w:rPr>
        <w:t xml:space="preserve">đặc biệt là kỹ năng sử dụng ngoại ngữ để đoàn viên, thanh niên chủ động, tích cựchội nhập quốc tế. </w:t>
      </w:r>
    </w:p>
    <w:p w:rsidR="00712BB7" w:rsidRDefault="002F6CB4" w:rsidP="00233C69">
      <w:pPr>
        <w:spacing w:before="100"/>
        <w:ind w:firstLine="709"/>
        <w:jc w:val="both"/>
        <w:rPr>
          <w:spacing w:val="-2"/>
        </w:rPr>
      </w:pPr>
      <w:r w:rsidRPr="00101ABC">
        <w:rPr>
          <w:rFonts w:cs="Times New Roman"/>
          <w:color w:val="000000"/>
          <w:spacing w:val="-2"/>
          <w:szCs w:val="28"/>
        </w:rPr>
        <w:t>- Củng cố, kết nối, định hướng hoạt động cho các tổ chức Đoàn, Hội</w:t>
      </w:r>
      <w:r w:rsidRPr="00101ABC">
        <w:rPr>
          <w:color w:val="000000"/>
          <w:spacing w:val="-2"/>
          <w:szCs w:val="28"/>
        </w:rPr>
        <w:br/>
      </w:r>
      <w:r w:rsidRPr="00101ABC">
        <w:rPr>
          <w:rFonts w:cs="Times New Roman"/>
          <w:color w:val="000000"/>
          <w:spacing w:val="-2"/>
          <w:szCs w:val="28"/>
        </w:rPr>
        <w:t>ngoài nướ</w:t>
      </w:r>
      <w:r w:rsidR="00101ABC" w:rsidRPr="00101ABC">
        <w:rPr>
          <w:rFonts w:cs="Times New Roman"/>
          <w:color w:val="000000"/>
          <w:spacing w:val="-2"/>
          <w:szCs w:val="28"/>
        </w:rPr>
        <w:t>c</w:t>
      </w:r>
      <w:r w:rsidRPr="00101ABC">
        <w:rPr>
          <w:rFonts w:cs="Times New Roman"/>
          <w:color w:val="000000"/>
          <w:spacing w:val="-2"/>
          <w:szCs w:val="28"/>
        </w:rPr>
        <w:t>. Vận động, kết nối</w:t>
      </w:r>
      <w:r w:rsidR="00310865">
        <w:rPr>
          <w:rFonts w:cs="Times New Roman"/>
          <w:color w:val="000000"/>
          <w:spacing w:val="-2"/>
          <w:szCs w:val="28"/>
        </w:rPr>
        <w:t xml:space="preserve"> </w:t>
      </w:r>
      <w:r w:rsidRPr="00101ABC">
        <w:rPr>
          <w:rFonts w:cs="Times New Roman"/>
          <w:color w:val="000000"/>
          <w:spacing w:val="-2"/>
          <w:szCs w:val="28"/>
        </w:rPr>
        <w:t>trí thức trẻ Việt Nam ở ngoài nước tổ chức các hoạt động hướng về Tổ quốc. Tổ</w:t>
      </w:r>
      <w:r w:rsidR="00310865">
        <w:rPr>
          <w:rFonts w:cs="Times New Roman"/>
          <w:color w:val="000000"/>
          <w:spacing w:val="-2"/>
          <w:szCs w:val="28"/>
        </w:rPr>
        <w:t xml:space="preserve"> </w:t>
      </w:r>
      <w:r w:rsidRPr="00101ABC">
        <w:rPr>
          <w:rFonts w:cs="Times New Roman"/>
          <w:color w:val="000000"/>
          <w:spacing w:val="-2"/>
          <w:szCs w:val="28"/>
        </w:rPr>
        <w:t>chức các hoạt động giao lưu, kết nối, hỗ trợ du học sinh nước ngoài đang sinh</w:t>
      </w:r>
      <w:r w:rsidR="00310865">
        <w:rPr>
          <w:rFonts w:cs="Times New Roman"/>
          <w:color w:val="000000"/>
          <w:spacing w:val="-2"/>
          <w:szCs w:val="28"/>
        </w:rPr>
        <w:t xml:space="preserve"> </w:t>
      </w:r>
      <w:r w:rsidRPr="00101ABC">
        <w:rPr>
          <w:rFonts w:cs="Times New Roman"/>
          <w:color w:val="000000"/>
          <w:spacing w:val="-2"/>
          <w:szCs w:val="28"/>
        </w:rPr>
        <w:t>sống và học tập tại Việt Nam.</w:t>
      </w:r>
      <w:r w:rsidR="00310865">
        <w:rPr>
          <w:rFonts w:cs="Times New Roman"/>
          <w:color w:val="000000"/>
          <w:spacing w:val="-2"/>
          <w:szCs w:val="28"/>
        </w:rPr>
        <w:t xml:space="preserve"> </w:t>
      </w:r>
      <w:r w:rsidRPr="00101ABC">
        <w:rPr>
          <w:rFonts w:cs="Times New Roman"/>
          <w:color w:val="000000"/>
          <w:spacing w:val="-2"/>
          <w:szCs w:val="28"/>
        </w:rPr>
        <w:t>Vận động, thu hút trí thức trẻ Việt Nam ở nước</w:t>
      </w:r>
      <w:r w:rsidR="00310865">
        <w:rPr>
          <w:rFonts w:cs="Times New Roman"/>
          <w:color w:val="000000"/>
          <w:spacing w:val="-2"/>
          <w:szCs w:val="28"/>
        </w:rPr>
        <w:t xml:space="preserve"> </w:t>
      </w:r>
      <w:r w:rsidRPr="00101ABC">
        <w:rPr>
          <w:rFonts w:cs="Times New Roman"/>
          <w:color w:val="000000"/>
          <w:spacing w:val="-2"/>
          <w:szCs w:val="28"/>
        </w:rPr>
        <w:t>ngoài đóng góp, xây dựng đất nước, tham gia hiến kế các giải pháp, đề án phát</w:t>
      </w:r>
      <w:r w:rsidR="00310865">
        <w:rPr>
          <w:rFonts w:cs="Times New Roman"/>
          <w:color w:val="000000"/>
          <w:spacing w:val="-2"/>
          <w:szCs w:val="28"/>
        </w:rPr>
        <w:t xml:space="preserve"> </w:t>
      </w:r>
      <w:r w:rsidRPr="00101ABC">
        <w:rPr>
          <w:rFonts w:cs="Times New Roman"/>
          <w:color w:val="000000"/>
          <w:spacing w:val="-2"/>
          <w:szCs w:val="28"/>
        </w:rPr>
        <w:t>triển kinh tế - xã hội và phát triển bền vững đất nước</w:t>
      </w:r>
      <w:r w:rsidR="00101ABC" w:rsidRPr="00101ABC">
        <w:rPr>
          <w:spacing w:val="-2"/>
        </w:rPr>
        <w:t>.</w:t>
      </w:r>
    </w:p>
    <w:p w:rsidR="00BE7E7A" w:rsidRPr="00310865" w:rsidRDefault="0076734E" w:rsidP="00233C69">
      <w:pPr>
        <w:spacing w:before="100"/>
        <w:ind w:firstLine="709"/>
        <w:jc w:val="both"/>
        <w:rPr>
          <w:rFonts w:ascii="Times New Roman Bold" w:hAnsi="Times New Roman Bold"/>
          <w:b/>
        </w:rPr>
      </w:pPr>
      <w:r w:rsidRPr="005E7595">
        <w:rPr>
          <w:b/>
          <w:spacing w:val="-2"/>
        </w:rPr>
        <w:t>4</w:t>
      </w:r>
      <w:r w:rsidRPr="00310865">
        <w:rPr>
          <w:rFonts w:ascii="Times New Roman Bold" w:hAnsi="Times New Roman Bold"/>
          <w:b/>
        </w:rPr>
        <w:t>. T</w:t>
      </w:r>
      <w:r w:rsidR="00527579" w:rsidRPr="00310865">
        <w:rPr>
          <w:rFonts w:ascii="Times New Roman Bold" w:hAnsi="Times New Roman Bold"/>
          <w:b/>
        </w:rPr>
        <w:t>iếp tục đổi mới tổ chức bộ máy</w:t>
      </w:r>
      <w:r w:rsidR="001F74EF" w:rsidRPr="00310865">
        <w:rPr>
          <w:rFonts w:ascii="Times New Roman Bold" w:hAnsi="Times New Roman Bold"/>
          <w:b/>
        </w:rPr>
        <w:t xml:space="preserve">, phương thức hoạt động của tổ chức Đoàn trong xây dựng, hoàn thiện Nhà nước pháp quyền xã hội chủ nghĩa Việt Nam  </w:t>
      </w:r>
    </w:p>
    <w:p w:rsidR="00BE7E7A" w:rsidRDefault="00527579" w:rsidP="00233C69">
      <w:pPr>
        <w:spacing w:before="100"/>
        <w:ind w:firstLine="709"/>
        <w:jc w:val="both"/>
        <w:rPr>
          <w:b/>
          <w:spacing w:val="-2"/>
        </w:rPr>
      </w:pPr>
      <w:r>
        <w:rPr>
          <w:spacing w:val="-2"/>
        </w:rPr>
        <w:t>- T</w:t>
      </w:r>
      <w:r w:rsidRPr="00B2722D">
        <w:t>ập trung chỉ đạo, quan tâm đầu tư hợp lý cho công tác pháp luật</w:t>
      </w:r>
      <w:r>
        <w:rPr>
          <w:lang w:val="vi-VN"/>
        </w:rPr>
        <w:t>.</w:t>
      </w:r>
      <w:r w:rsidRPr="00B2722D">
        <w:rPr>
          <w:lang w:val="vi-VN"/>
        </w:rPr>
        <w:t xml:space="preserve">Củng cố, kiện toàn tổ chức </w:t>
      </w:r>
      <w:r>
        <w:t>bộ máy tham mưu, đề xuất xây dựng chính sách, pháp luật về thanh niên</w:t>
      </w:r>
      <w:r>
        <w:rPr>
          <w:lang w:val="vi-VN"/>
        </w:rPr>
        <w:t xml:space="preserve">. </w:t>
      </w:r>
      <w:r w:rsidRPr="00B2722D">
        <w:rPr>
          <w:lang w:val="vi-VN"/>
        </w:rPr>
        <w:t xml:space="preserve">Quan tâm xây dựng nguồn nhân lực </w:t>
      </w:r>
      <w:r>
        <w:t xml:space="preserve">thực hiện công tác </w:t>
      </w:r>
      <w:r w:rsidRPr="00B2722D">
        <w:rPr>
          <w:lang w:val="vi-VN"/>
        </w:rPr>
        <w:t>pháp luật, đảm bảo số lượng, chất lượ</w:t>
      </w:r>
      <w:r>
        <w:rPr>
          <w:lang w:val="vi-VN"/>
        </w:rPr>
        <w:t>ng đáp</w:t>
      </w:r>
      <w:r w:rsidR="00310865">
        <w:t xml:space="preserve"> </w:t>
      </w:r>
      <w:r w:rsidRPr="00B2722D">
        <w:rPr>
          <w:lang w:val="vi-VN"/>
        </w:rPr>
        <w:t>ứng yêu cầu nhiệm vụ.</w:t>
      </w:r>
      <w:r w:rsidRPr="00B2722D">
        <w:rPr>
          <w:lang w:val="pt-BR"/>
        </w:rPr>
        <w:t xml:space="preserve">Chú trọng công tác đào tạo, bồi dưỡng </w:t>
      </w:r>
      <w:r w:rsidRPr="00B2722D">
        <w:rPr>
          <w:lang w:val="vi-VN"/>
        </w:rPr>
        <w:t xml:space="preserve">nâng cao năng lực, trình độ, bản lĩnh chính trị đội ngũ cán bộ </w:t>
      </w:r>
      <w:r>
        <w:t>Đoàn</w:t>
      </w:r>
      <w:r w:rsidRPr="00B2722D">
        <w:rPr>
          <w:lang w:val="vi-VN"/>
        </w:rPr>
        <w:t xml:space="preserve"> làm công tác pháp luật. Nâng cao chất lượng và phát huy vai trò của các </w:t>
      </w:r>
      <w:r>
        <w:t>đơn vị</w:t>
      </w:r>
      <w:r w:rsidRPr="00B2722D">
        <w:rPr>
          <w:lang w:val="vi-VN"/>
        </w:rPr>
        <w:t xml:space="preserve"> nghiên cứu, đào tạo về pháp luật của tổ chứ</w:t>
      </w:r>
      <w:r>
        <w:rPr>
          <w:lang w:val="vi-VN"/>
        </w:rPr>
        <w:t>c</w:t>
      </w:r>
      <w:r>
        <w:t xml:space="preserve"> Đoàn</w:t>
      </w:r>
      <w:r w:rsidRPr="00B2722D">
        <w:rPr>
          <w:lang w:val="vi-VN"/>
        </w:rPr>
        <w:t xml:space="preserve"> trong tham gia xây dựng chính sách, pháp luật. </w:t>
      </w:r>
      <w:r w:rsidRPr="00B2722D">
        <w:rPr>
          <w:lang w:val="pt-BR"/>
        </w:rPr>
        <w:t>Quan tâm đầ</w:t>
      </w:r>
      <w:r>
        <w:rPr>
          <w:lang w:val="pt-BR"/>
        </w:rPr>
        <w:t>u tư</w:t>
      </w:r>
      <w:r w:rsidRPr="00B2722D">
        <w:rPr>
          <w:lang w:val="pt-BR"/>
        </w:rPr>
        <w:t xml:space="preserve"> cơ sở vật chất</w:t>
      </w:r>
      <w:r>
        <w:rPr>
          <w:lang w:val="pt-BR"/>
        </w:rPr>
        <w:t>,</w:t>
      </w:r>
      <w:r w:rsidRPr="00B2722D">
        <w:rPr>
          <w:lang w:val="pt-BR"/>
        </w:rPr>
        <w:t xml:space="preserve"> đáp ứng yêu cầu, nhiệm vụcông tác pháp luật </w:t>
      </w:r>
      <w:r>
        <w:rPr>
          <w:lang w:val="pt-BR"/>
        </w:rPr>
        <w:t>thanh niên</w:t>
      </w:r>
      <w:r w:rsidRPr="00B2722D">
        <w:rPr>
          <w:lang w:val="pt-BR"/>
        </w:rPr>
        <w:t xml:space="preserve"> trong tình hình mới.</w:t>
      </w:r>
    </w:p>
    <w:p w:rsidR="00BE7E7A" w:rsidRDefault="00527579" w:rsidP="00233C69">
      <w:pPr>
        <w:spacing w:before="100"/>
        <w:ind w:firstLine="709"/>
        <w:jc w:val="both"/>
        <w:rPr>
          <w:b/>
          <w:spacing w:val="-2"/>
        </w:rPr>
      </w:pPr>
      <w:r>
        <w:rPr>
          <w:lang w:val="es-MX"/>
        </w:rPr>
        <w:t>-</w:t>
      </w:r>
      <w:r w:rsidR="00310865">
        <w:rPr>
          <w:lang w:val="es-MX"/>
        </w:rPr>
        <w:t xml:space="preserve"> </w:t>
      </w:r>
      <w:r w:rsidRPr="00B2722D">
        <w:t>N</w:t>
      </w:r>
      <w:r w:rsidRPr="00B2722D">
        <w:rPr>
          <w:lang w:val="es-MX"/>
        </w:rPr>
        <w:t xml:space="preserve">âng cao năng lực, chuyên nghiệp hóa </w:t>
      </w:r>
      <w:r w:rsidRPr="00B2722D">
        <w:rPr>
          <w:lang w:val="vi-VN"/>
        </w:rPr>
        <w:t xml:space="preserve">và sử dụng có hiệu quả đội ngũ </w:t>
      </w:r>
      <w:r w:rsidRPr="00B2722D">
        <w:rPr>
          <w:lang w:val="es-MX"/>
        </w:rPr>
        <w:t>cán bộ</w:t>
      </w:r>
      <w:r>
        <w:rPr>
          <w:lang w:val="es-MX"/>
        </w:rPr>
        <w:t xml:space="preserve"> Đ</w:t>
      </w:r>
      <w:r w:rsidRPr="00B2722D">
        <w:rPr>
          <w:lang w:val="es-MX"/>
        </w:rPr>
        <w:t xml:space="preserve">oàn </w:t>
      </w:r>
      <w:r>
        <w:rPr>
          <w:lang w:val="es-MX"/>
        </w:rPr>
        <w:t>làm</w:t>
      </w:r>
      <w:r>
        <w:rPr>
          <w:lang w:val="vi-VN"/>
        </w:rPr>
        <w:t xml:space="preserve"> công tác </w:t>
      </w:r>
      <w:r w:rsidRPr="00B2722D">
        <w:rPr>
          <w:lang w:val="es-MX"/>
        </w:rPr>
        <w:t>chính sách, pháp luật</w:t>
      </w:r>
      <w:r>
        <w:rPr>
          <w:lang w:val="es-MX"/>
        </w:rPr>
        <w:t xml:space="preserve"> nói chung và thanh niên nói riêng</w:t>
      </w:r>
      <w:r w:rsidRPr="00B2722D">
        <w:t xml:space="preserve">; </w:t>
      </w:r>
      <w:r>
        <w:t>thành lập hội đồng tư vấn</w:t>
      </w:r>
      <w:r w:rsidR="001F74EF">
        <w:t xml:space="preserve"> về</w:t>
      </w:r>
      <w:r w:rsidRPr="00B2722D">
        <w:rPr>
          <w:lang w:val="es-MX"/>
        </w:rPr>
        <w:t xml:space="preserve"> chính sách, pháp luật</w:t>
      </w:r>
      <w:r w:rsidR="00310865">
        <w:rPr>
          <w:lang w:val="es-MX"/>
        </w:rPr>
        <w:t xml:space="preserve"> </w:t>
      </w:r>
      <w:r w:rsidR="001F74EF">
        <w:rPr>
          <w:lang w:val="es-MX"/>
        </w:rPr>
        <w:t>thanh niên</w:t>
      </w:r>
      <w:r w:rsidRPr="00B2722D">
        <w:rPr>
          <w:lang w:val="vi-VN"/>
        </w:rPr>
        <w:t>.</w:t>
      </w:r>
    </w:p>
    <w:p w:rsidR="00BE7E7A" w:rsidRDefault="001F74EF" w:rsidP="00233C69">
      <w:pPr>
        <w:spacing w:before="100"/>
        <w:ind w:firstLine="709"/>
        <w:jc w:val="both"/>
        <w:rPr>
          <w:rStyle w:val="normalchar"/>
          <w:b/>
          <w:spacing w:val="-2"/>
        </w:rPr>
      </w:pPr>
      <w:r w:rsidRPr="00BE7E7A">
        <w:rPr>
          <w:rStyle w:val="normalchar"/>
          <w:rFonts w:cs="Times New Roman"/>
          <w:spacing w:val="-2"/>
          <w:szCs w:val="28"/>
          <w:shd w:val="clear" w:color="auto" w:fill="FFFFFF"/>
        </w:rPr>
        <w:lastRenderedPageBreak/>
        <w:t>- Xây dựng Đề án</w:t>
      </w:r>
      <w:r w:rsidR="00977D5F" w:rsidRPr="00BE7E7A">
        <w:rPr>
          <w:rStyle w:val="normalchar"/>
          <w:rFonts w:cs="Times New Roman"/>
          <w:spacing w:val="-2"/>
          <w:szCs w:val="28"/>
          <w:shd w:val="clear" w:color="auto" w:fill="FFFFFF"/>
        </w:rPr>
        <w:t xml:space="preserve"> Đổi mới nội dung, phương thức hoạt động của Đoàn TNCS Hồ Chí Minh và các tổ chức thanh thiếu nhi Việt Nam trong tình hình mới.</w:t>
      </w:r>
    </w:p>
    <w:p w:rsidR="00BE7E7A" w:rsidRDefault="001F74EF" w:rsidP="00233C69">
      <w:pPr>
        <w:spacing w:before="100"/>
        <w:ind w:firstLine="709"/>
        <w:jc w:val="both"/>
        <w:rPr>
          <w:b/>
          <w:spacing w:val="-2"/>
        </w:rPr>
      </w:pPr>
      <w:r w:rsidRPr="001F74EF">
        <w:rPr>
          <w:b/>
          <w:spacing w:val="-2"/>
        </w:rPr>
        <w:t>5. Tăng cường công tác chỉ đạo, kiểm tra, giám sát việc triển khai thực hiện Nghị quyết</w:t>
      </w:r>
    </w:p>
    <w:p w:rsidR="00BE7E7A" w:rsidRDefault="0076734E" w:rsidP="00233C69">
      <w:pPr>
        <w:spacing w:before="100"/>
        <w:ind w:firstLine="709"/>
        <w:jc w:val="both"/>
        <w:rPr>
          <w:b/>
          <w:spacing w:val="-2"/>
        </w:rPr>
      </w:pPr>
      <w:r>
        <w:rPr>
          <w:spacing w:val="-2"/>
        </w:rPr>
        <w:t xml:space="preserve">- </w:t>
      </w:r>
      <w:r>
        <w:rPr>
          <w:rFonts w:cs="Times New Roman"/>
          <w:color w:val="000000" w:themeColor="text1"/>
          <w:szCs w:val="28"/>
        </w:rPr>
        <w:t xml:space="preserve">Tổ chức Đoàn các cấp quan tâm, chăm lo, bảo vệ quyền, lợi ích hợp pháp, chính đáng của thanh niên; </w:t>
      </w:r>
      <w:r>
        <w:rPr>
          <w:spacing w:val="-2"/>
        </w:rPr>
        <w:t>thường xuyên nắm bắt tình hình thanh niên để có biện pháp xử lý đúng đắn, kịp thời.</w:t>
      </w:r>
    </w:p>
    <w:p w:rsidR="00BE7E7A" w:rsidRDefault="0076734E" w:rsidP="00233C69">
      <w:pPr>
        <w:spacing w:before="100"/>
        <w:ind w:firstLine="709"/>
        <w:jc w:val="both"/>
        <w:rPr>
          <w:b/>
          <w:spacing w:val="-2"/>
        </w:rPr>
      </w:pPr>
      <w:r>
        <w:rPr>
          <w:spacing w:val="-2"/>
        </w:rPr>
        <w:t xml:space="preserve">- Tăng cường công tác kiểm tra, giám sát trách nhiệm của tổ chức Đoàn các cấp trong xây dựng và hoàn thiện Nhà nước pháp quyền xã hội chủ nghĩa Việt Nam. Định kỳ sơ kết, tổng kết thực hiện Nghị quyết số 27-NQ/TW và Kế hoạch số 11-KH/TW của Bộ Chính trị trong hệ thống Đoàn Thanh niên các cấp. </w:t>
      </w:r>
    </w:p>
    <w:p w:rsidR="00BE7E7A" w:rsidRDefault="00974F33" w:rsidP="00233C69">
      <w:pPr>
        <w:spacing w:before="100"/>
        <w:ind w:firstLine="709"/>
        <w:jc w:val="both"/>
        <w:rPr>
          <w:rStyle w:val="normalchar"/>
          <w:b/>
          <w:spacing w:val="-2"/>
        </w:rPr>
      </w:pPr>
      <w:r w:rsidRPr="00405FC9">
        <w:rPr>
          <w:rStyle w:val="normalchar"/>
          <w:rFonts w:cs="Times New Roman"/>
          <w:b/>
          <w:szCs w:val="28"/>
          <w:shd w:val="clear" w:color="auto" w:fill="FFFFFF"/>
        </w:rPr>
        <w:t xml:space="preserve">III. </w:t>
      </w:r>
      <w:r w:rsidR="00405FC9" w:rsidRPr="00405FC9">
        <w:rPr>
          <w:rStyle w:val="normalchar"/>
          <w:rFonts w:cs="Times New Roman"/>
          <w:b/>
          <w:szCs w:val="28"/>
          <w:shd w:val="clear" w:color="auto" w:fill="FFFFFF"/>
        </w:rPr>
        <w:t>TỔ CHỨC</w:t>
      </w:r>
      <w:r w:rsidRPr="00405FC9">
        <w:rPr>
          <w:rStyle w:val="normalchar"/>
          <w:rFonts w:cs="Times New Roman"/>
          <w:b/>
          <w:szCs w:val="28"/>
          <w:shd w:val="clear" w:color="auto" w:fill="FFFFFF"/>
        </w:rPr>
        <w:t xml:space="preserve"> THỰC HIỆN</w:t>
      </w:r>
    </w:p>
    <w:p w:rsidR="009A40A0" w:rsidRPr="00BE7E7A" w:rsidRDefault="00101ABC" w:rsidP="00233C69">
      <w:pPr>
        <w:spacing w:before="100"/>
        <w:ind w:firstLine="709"/>
        <w:jc w:val="both"/>
        <w:rPr>
          <w:b/>
          <w:spacing w:val="-2"/>
        </w:rPr>
      </w:pPr>
      <w:r>
        <w:rPr>
          <w:b/>
          <w:spacing w:val="4"/>
        </w:rPr>
        <w:t>1</w:t>
      </w:r>
      <w:r w:rsidR="009A40A0" w:rsidRPr="00D7036A">
        <w:rPr>
          <w:b/>
          <w:spacing w:val="4"/>
        </w:rPr>
        <w:t>.</w:t>
      </w:r>
      <w:r w:rsidR="00310865">
        <w:rPr>
          <w:b/>
          <w:spacing w:val="4"/>
        </w:rPr>
        <w:t xml:space="preserve"> </w:t>
      </w:r>
      <w:r w:rsidR="006944DE" w:rsidRPr="00D7036A">
        <w:rPr>
          <w:b/>
          <w:spacing w:val="4"/>
        </w:rPr>
        <w:t xml:space="preserve">Văn phòng Ủy ban quốc gia về thanh niên Việt Nam </w:t>
      </w:r>
    </w:p>
    <w:p w:rsidR="006944DE" w:rsidRDefault="009A40A0" w:rsidP="00233C69">
      <w:pPr>
        <w:pBdr>
          <w:top w:val="dotted" w:sz="4" w:space="1" w:color="FFFFFF"/>
          <w:left w:val="dotted" w:sz="4" w:space="0" w:color="FFFFFF"/>
          <w:bottom w:val="dotted" w:sz="4" w:space="2" w:color="FFFFFF"/>
          <w:right w:val="dotted" w:sz="4" w:space="0" w:color="FFFFFF"/>
        </w:pBdr>
        <w:shd w:val="clear" w:color="auto" w:fill="FFFFFF"/>
        <w:spacing w:before="100"/>
        <w:ind w:firstLine="709"/>
        <w:jc w:val="both"/>
        <w:rPr>
          <w:spacing w:val="4"/>
        </w:rPr>
      </w:pPr>
      <w:r>
        <w:rPr>
          <w:spacing w:val="4"/>
        </w:rPr>
        <w:t>- C</w:t>
      </w:r>
      <w:r w:rsidR="006944DE" w:rsidRPr="005A5BD7">
        <w:rPr>
          <w:spacing w:val="4"/>
        </w:rPr>
        <w:t>hủ trì tham mưu, phối hợp với các ban</w:t>
      </w:r>
      <w:r w:rsidR="001B0D6D">
        <w:rPr>
          <w:spacing w:val="4"/>
        </w:rPr>
        <w:t>, đơn v</w:t>
      </w:r>
      <w:r w:rsidR="006944DE">
        <w:rPr>
          <w:spacing w:val="4"/>
        </w:rPr>
        <w:t xml:space="preserve">ị Trung ương Đoàn </w:t>
      </w:r>
      <w:r w:rsidR="001B0D6D">
        <w:rPr>
          <w:spacing w:val="4"/>
        </w:rPr>
        <w:t xml:space="preserve">triển khai thực hiện Kế hoạch; </w:t>
      </w:r>
      <w:r w:rsidR="006944DE" w:rsidRPr="005A5BD7">
        <w:rPr>
          <w:spacing w:val="4"/>
        </w:rPr>
        <w:t xml:space="preserve">đôn đốc, theo dõi, kiểm tra </w:t>
      </w:r>
      <w:r w:rsidR="001B0D6D">
        <w:rPr>
          <w:spacing w:val="4"/>
        </w:rPr>
        <w:t>việc thực hiện kế hoạch; tham mưu</w:t>
      </w:r>
      <w:r w:rsidR="006944DE" w:rsidRPr="005A5BD7">
        <w:rPr>
          <w:spacing w:val="4"/>
        </w:rPr>
        <w:t xml:space="preserve"> sơ kết, tổng kết việc thực hiện</w:t>
      </w:r>
      <w:r w:rsidR="00310865">
        <w:rPr>
          <w:spacing w:val="4"/>
        </w:rPr>
        <w:t xml:space="preserve"> </w:t>
      </w:r>
      <w:r w:rsidR="006944DE" w:rsidRPr="00357785">
        <w:rPr>
          <w:iCs/>
        </w:rPr>
        <w:t xml:space="preserve">Nghị quyết </w:t>
      </w:r>
      <w:r w:rsidR="006944DE">
        <w:rPr>
          <w:iCs/>
        </w:rPr>
        <w:t xml:space="preserve">và Kế hoạch của </w:t>
      </w:r>
      <w:r w:rsidR="001B0D6D">
        <w:rPr>
          <w:iCs/>
        </w:rPr>
        <w:t>Ban Bí thư Trung ương Đoàn</w:t>
      </w:r>
      <w:r w:rsidR="006944DE">
        <w:rPr>
          <w:iCs/>
        </w:rPr>
        <w:t xml:space="preserve"> theo yêu cầ</w:t>
      </w:r>
      <w:r w:rsidR="001B0D6D">
        <w:rPr>
          <w:iCs/>
        </w:rPr>
        <w:t>u</w:t>
      </w:r>
      <w:r w:rsidR="006944DE" w:rsidRPr="005A5BD7">
        <w:rPr>
          <w:spacing w:val="4"/>
        </w:rPr>
        <w:t>.</w:t>
      </w:r>
    </w:p>
    <w:p w:rsidR="009A40A0" w:rsidRPr="001B0D6D" w:rsidRDefault="009A40A0" w:rsidP="00233C69">
      <w:pPr>
        <w:pBdr>
          <w:top w:val="dotted" w:sz="4" w:space="1" w:color="FFFFFF"/>
          <w:left w:val="dotted" w:sz="4" w:space="0" w:color="FFFFFF"/>
          <w:bottom w:val="dotted" w:sz="4" w:space="2" w:color="FFFFFF"/>
          <w:right w:val="dotted" w:sz="4" w:space="0" w:color="FFFFFF"/>
        </w:pBdr>
        <w:shd w:val="clear" w:color="auto" w:fill="FFFFFF"/>
        <w:spacing w:before="100"/>
        <w:ind w:firstLine="709"/>
        <w:jc w:val="both"/>
        <w:rPr>
          <w:bCs/>
          <w:lang w:val="nl-NL"/>
        </w:rPr>
      </w:pPr>
      <w:r>
        <w:rPr>
          <w:spacing w:val="4"/>
        </w:rPr>
        <w:t>- Chủ trì thực hiện</w:t>
      </w:r>
      <w:r w:rsidR="00977D5F">
        <w:rPr>
          <w:spacing w:val="4"/>
        </w:rPr>
        <w:t xml:space="preserve"> điểm 2.1,</w:t>
      </w:r>
      <w:r>
        <w:rPr>
          <w:spacing w:val="4"/>
        </w:rPr>
        <w:t xml:space="preserve"> mục 2</w:t>
      </w:r>
      <w:r w:rsidR="00577334">
        <w:rPr>
          <w:spacing w:val="4"/>
        </w:rPr>
        <w:t xml:space="preserve">, </w:t>
      </w:r>
      <w:r w:rsidR="00977D5F">
        <w:rPr>
          <w:spacing w:val="4"/>
        </w:rPr>
        <w:t xml:space="preserve">mục 5, </w:t>
      </w:r>
      <w:r w:rsidR="00577334">
        <w:rPr>
          <w:spacing w:val="4"/>
        </w:rPr>
        <w:t>phần II</w:t>
      </w:r>
      <w:r w:rsidR="00977D5F">
        <w:rPr>
          <w:spacing w:val="4"/>
        </w:rPr>
        <w:t xml:space="preserve"> của</w:t>
      </w:r>
      <w:r>
        <w:rPr>
          <w:spacing w:val="4"/>
        </w:rPr>
        <w:t xml:space="preserve"> Kế hoạch này.</w:t>
      </w:r>
    </w:p>
    <w:p w:rsidR="009A40A0" w:rsidRDefault="009A40A0" w:rsidP="00233C69">
      <w:pPr>
        <w:pBdr>
          <w:top w:val="dotted" w:sz="4" w:space="1" w:color="FFFFFF"/>
          <w:left w:val="dotted" w:sz="4" w:space="0" w:color="FFFFFF"/>
          <w:bottom w:val="dotted" w:sz="4" w:space="2" w:color="FFFFFF"/>
          <w:right w:val="dotted" w:sz="4" w:space="0" w:color="FFFFFF"/>
        </w:pBdr>
        <w:shd w:val="clear" w:color="auto" w:fill="FFFFFF"/>
        <w:spacing w:before="100"/>
        <w:ind w:firstLine="709"/>
        <w:jc w:val="both"/>
        <w:rPr>
          <w:rStyle w:val="fontstyle21"/>
        </w:rPr>
      </w:pPr>
      <w:r>
        <w:rPr>
          <w:rStyle w:val="fontstyle21"/>
        </w:rPr>
        <w:t>- Hằng năm, chủ động xây dựng kế hoạch thực hiện các nội dung phản biện xã hội. Phối hợp đôn đốc, kiểm tra, đánh giá các hoạt động tham gia xây dựng pháp luật và phản biện xã hội của Đoàn Thanh niên tại các địa phương; tham gia các hoạt động phản biện xã hội khi có đề nghị của Ủy ban Trung ương Mặt trận Tổ quốc Việt Nam; các hoạt động góp ý xây dựng pháp luật khi có đề nghị của cơ quan, tổ chức liên quan.</w:t>
      </w:r>
    </w:p>
    <w:p w:rsidR="00577334" w:rsidRPr="009A40A0" w:rsidRDefault="00577334" w:rsidP="00233C69">
      <w:pPr>
        <w:pBdr>
          <w:top w:val="dotted" w:sz="4" w:space="1" w:color="FFFFFF"/>
          <w:left w:val="dotted" w:sz="4" w:space="0" w:color="FFFFFF"/>
          <w:bottom w:val="dotted" w:sz="4" w:space="2" w:color="FFFFFF"/>
          <w:right w:val="dotted" w:sz="4" w:space="0" w:color="FFFFFF"/>
        </w:pBdr>
        <w:shd w:val="clear" w:color="auto" w:fill="FFFFFF"/>
        <w:spacing w:before="100"/>
        <w:ind w:firstLine="709"/>
        <w:jc w:val="both"/>
        <w:rPr>
          <w:b/>
          <w:bCs/>
        </w:rPr>
      </w:pPr>
      <w:r>
        <w:rPr>
          <w:b/>
          <w:bCs/>
        </w:rPr>
        <w:t>2</w:t>
      </w:r>
      <w:r w:rsidRPr="009A40A0">
        <w:rPr>
          <w:b/>
          <w:bCs/>
        </w:rPr>
        <w:t>. Ban Tuyên giáo Trung ương Đoàn</w:t>
      </w:r>
    </w:p>
    <w:p w:rsidR="00577334" w:rsidRDefault="00577334" w:rsidP="00233C69">
      <w:pPr>
        <w:pBdr>
          <w:top w:val="dotted" w:sz="4" w:space="1" w:color="FFFFFF"/>
          <w:left w:val="dotted" w:sz="4" w:space="0" w:color="FFFFFF"/>
          <w:bottom w:val="dotted" w:sz="4" w:space="2" w:color="FFFFFF"/>
          <w:right w:val="dotted" w:sz="4" w:space="0" w:color="FFFFFF"/>
        </w:pBdr>
        <w:shd w:val="clear" w:color="auto" w:fill="FFFFFF"/>
        <w:spacing w:before="100"/>
        <w:ind w:firstLine="709"/>
        <w:jc w:val="both"/>
        <w:rPr>
          <w:bCs/>
        </w:rPr>
      </w:pPr>
      <w:r>
        <w:rPr>
          <w:bCs/>
        </w:rPr>
        <w:t>C</w:t>
      </w:r>
      <w:r w:rsidRPr="008E2BB5">
        <w:rPr>
          <w:bCs/>
        </w:rPr>
        <w:t>hủ trì</w:t>
      </w:r>
      <w:r>
        <w:rPr>
          <w:bCs/>
        </w:rPr>
        <w:t xml:space="preserve"> thực hiệ</w:t>
      </w:r>
      <w:r w:rsidR="00977D5F">
        <w:rPr>
          <w:bCs/>
        </w:rPr>
        <w:t xml:space="preserve">n </w:t>
      </w:r>
      <w:r>
        <w:rPr>
          <w:bCs/>
        </w:rPr>
        <w:t>mục 1, phần II của Kế hoạch này</w:t>
      </w:r>
      <w:r w:rsidR="00310865">
        <w:rPr>
          <w:bCs/>
        </w:rPr>
        <w:t>.</w:t>
      </w:r>
    </w:p>
    <w:p w:rsidR="006944DE" w:rsidRPr="009A40A0" w:rsidRDefault="00577334" w:rsidP="00233C69">
      <w:pPr>
        <w:pBdr>
          <w:top w:val="dotted" w:sz="4" w:space="1" w:color="FFFFFF"/>
          <w:left w:val="dotted" w:sz="4" w:space="0" w:color="FFFFFF"/>
          <w:bottom w:val="dotted" w:sz="4" w:space="2" w:color="FFFFFF"/>
          <w:right w:val="dotted" w:sz="4" w:space="0" w:color="FFFFFF"/>
        </w:pBdr>
        <w:shd w:val="clear" w:color="auto" w:fill="FFFFFF"/>
        <w:spacing w:before="100"/>
        <w:ind w:firstLine="709"/>
        <w:jc w:val="both"/>
        <w:rPr>
          <w:b/>
          <w:bCs/>
          <w:lang w:val="nl-NL"/>
        </w:rPr>
      </w:pPr>
      <w:r>
        <w:rPr>
          <w:b/>
          <w:bCs/>
          <w:lang w:val="nl-NL"/>
        </w:rPr>
        <w:t>3</w:t>
      </w:r>
      <w:r w:rsidR="006944DE" w:rsidRPr="009A40A0">
        <w:rPr>
          <w:b/>
          <w:bCs/>
          <w:lang w:val="nl-NL"/>
        </w:rPr>
        <w:t>. Ban Kiểm tra Trung ương Đoàn</w:t>
      </w:r>
    </w:p>
    <w:p w:rsidR="009A40A0" w:rsidRDefault="006944DE" w:rsidP="00233C69">
      <w:pPr>
        <w:pBdr>
          <w:top w:val="dotted" w:sz="4" w:space="1" w:color="FFFFFF"/>
          <w:left w:val="dotted" w:sz="4" w:space="0" w:color="FFFFFF"/>
          <w:bottom w:val="dotted" w:sz="4" w:space="2" w:color="FFFFFF"/>
          <w:right w:val="dotted" w:sz="4" w:space="0" w:color="FFFFFF"/>
        </w:pBdr>
        <w:shd w:val="clear" w:color="auto" w:fill="FFFFFF"/>
        <w:spacing w:before="100"/>
        <w:ind w:firstLine="709"/>
        <w:jc w:val="both"/>
        <w:rPr>
          <w:bCs/>
          <w:lang w:val="nl-NL"/>
        </w:rPr>
      </w:pPr>
      <w:r>
        <w:rPr>
          <w:bCs/>
          <w:lang w:val="nl-NL"/>
        </w:rPr>
        <w:t xml:space="preserve">Chủ trì </w:t>
      </w:r>
      <w:r w:rsidR="009A40A0">
        <w:rPr>
          <w:bCs/>
          <w:lang w:val="nl-NL"/>
        </w:rPr>
        <w:t>thực hiện</w:t>
      </w:r>
      <w:r w:rsidR="00577334">
        <w:rPr>
          <w:bCs/>
          <w:lang w:val="nl-NL"/>
        </w:rPr>
        <w:t xml:space="preserve"> điể</w:t>
      </w:r>
      <w:r w:rsidR="00977D5F">
        <w:rPr>
          <w:bCs/>
          <w:lang w:val="nl-NL"/>
        </w:rPr>
        <w:t>m 2</w:t>
      </w:r>
      <w:r w:rsidR="00577334">
        <w:rPr>
          <w:bCs/>
          <w:lang w:val="nl-NL"/>
        </w:rPr>
        <w:t>.2, mụ</w:t>
      </w:r>
      <w:r w:rsidR="00977D5F">
        <w:rPr>
          <w:bCs/>
          <w:lang w:val="nl-NL"/>
        </w:rPr>
        <w:t>c 2</w:t>
      </w:r>
      <w:r w:rsidR="0076734E">
        <w:rPr>
          <w:bCs/>
          <w:lang w:val="nl-NL"/>
        </w:rPr>
        <w:t xml:space="preserve">, </w:t>
      </w:r>
      <w:r w:rsidR="00577334">
        <w:rPr>
          <w:bCs/>
          <w:lang w:val="nl-NL"/>
        </w:rPr>
        <w:t>phần II</w:t>
      </w:r>
      <w:r w:rsidR="009A40A0">
        <w:rPr>
          <w:bCs/>
          <w:lang w:val="nl-NL"/>
        </w:rPr>
        <w:t xml:space="preserve"> của </w:t>
      </w:r>
      <w:r w:rsidR="00D7036A">
        <w:rPr>
          <w:bCs/>
          <w:lang w:val="nl-NL"/>
        </w:rPr>
        <w:t>K</w:t>
      </w:r>
      <w:r w:rsidR="009A40A0">
        <w:rPr>
          <w:bCs/>
          <w:lang w:val="nl-NL"/>
        </w:rPr>
        <w:t>ế hoạch này.</w:t>
      </w:r>
    </w:p>
    <w:p w:rsidR="001723B1" w:rsidRPr="001723B1" w:rsidRDefault="00101ABC" w:rsidP="00233C69">
      <w:pPr>
        <w:pBdr>
          <w:top w:val="dotted" w:sz="4" w:space="1" w:color="FFFFFF"/>
          <w:left w:val="dotted" w:sz="4" w:space="0" w:color="FFFFFF"/>
          <w:bottom w:val="dotted" w:sz="4" w:space="2" w:color="FFFFFF"/>
          <w:right w:val="dotted" w:sz="4" w:space="0" w:color="FFFFFF"/>
        </w:pBdr>
        <w:shd w:val="clear" w:color="auto" w:fill="FFFFFF"/>
        <w:spacing w:before="100"/>
        <w:ind w:firstLine="709"/>
        <w:jc w:val="both"/>
        <w:rPr>
          <w:b/>
          <w:bCs/>
        </w:rPr>
      </w:pPr>
      <w:r>
        <w:rPr>
          <w:b/>
          <w:bCs/>
        </w:rPr>
        <w:t>4</w:t>
      </w:r>
      <w:r w:rsidR="001723B1" w:rsidRPr="001723B1">
        <w:rPr>
          <w:b/>
          <w:bCs/>
        </w:rPr>
        <w:t xml:space="preserve">. Ban Quốc tế Trung ương Đoàn </w:t>
      </w:r>
    </w:p>
    <w:p w:rsidR="001723B1" w:rsidRDefault="001723B1" w:rsidP="00233C69">
      <w:pPr>
        <w:pBdr>
          <w:top w:val="dotted" w:sz="4" w:space="1" w:color="FFFFFF"/>
          <w:left w:val="dotted" w:sz="4" w:space="0" w:color="FFFFFF"/>
          <w:bottom w:val="dotted" w:sz="4" w:space="2" w:color="FFFFFF"/>
          <w:right w:val="dotted" w:sz="4" w:space="0" w:color="FFFFFF"/>
        </w:pBdr>
        <w:shd w:val="clear" w:color="auto" w:fill="FFFFFF"/>
        <w:spacing w:before="100"/>
        <w:ind w:firstLine="709"/>
        <w:jc w:val="both"/>
        <w:rPr>
          <w:bCs/>
        </w:rPr>
      </w:pPr>
      <w:r>
        <w:rPr>
          <w:bCs/>
        </w:rPr>
        <w:t>C</w:t>
      </w:r>
      <w:r w:rsidRPr="008E2BB5">
        <w:rPr>
          <w:bCs/>
        </w:rPr>
        <w:t>hủ trì</w:t>
      </w:r>
      <w:r>
        <w:rPr>
          <w:bCs/>
        </w:rPr>
        <w:t xml:space="preserve"> thực hiện mụ</w:t>
      </w:r>
      <w:r w:rsidR="00577334">
        <w:rPr>
          <w:bCs/>
        </w:rPr>
        <w:t>c 3, phần II</w:t>
      </w:r>
      <w:r>
        <w:rPr>
          <w:bCs/>
        </w:rPr>
        <w:t xml:space="preserve"> của Kế hoạch này</w:t>
      </w:r>
      <w:r w:rsidR="001B1DEC">
        <w:rPr>
          <w:bCs/>
        </w:rPr>
        <w:t>.</w:t>
      </w:r>
    </w:p>
    <w:p w:rsidR="00BE7E7A" w:rsidRPr="00BE7E7A" w:rsidRDefault="00BE7E7A" w:rsidP="00233C69">
      <w:pPr>
        <w:pBdr>
          <w:top w:val="dotted" w:sz="4" w:space="1" w:color="FFFFFF"/>
          <w:left w:val="dotted" w:sz="4" w:space="0" w:color="FFFFFF"/>
          <w:bottom w:val="dotted" w:sz="4" w:space="2" w:color="FFFFFF"/>
          <w:right w:val="dotted" w:sz="4" w:space="0" w:color="FFFFFF"/>
        </w:pBdr>
        <w:shd w:val="clear" w:color="auto" w:fill="FFFFFF"/>
        <w:spacing w:before="100"/>
        <w:ind w:firstLine="709"/>
        <w:jc w:val="both"/>
        <w:rPr>
          <w:b/>
          <w:bCs/>
        </w:rPr>
      </w:pPr>
      <w:r w:rsidRPr="00BE7E7A">
        <w:rPr>
          <w:b/>
          <w:bCs/>
        </w:rPr>
        <w:t>5. Ban Tổ chức Trung ương Đoàn</w:t>
      </w:r>
    </w:p>
    <w:p w:rsidR="00BE7E7A" w:rsidRDefault="00BE7E7A" w:rsidP="00233C69">
      <w:pPr>
        <w:pBdr>
          <w:top w:val="dotted" w:sz="4" w:space="1" w:color="FFFFFF"/>
          <w:left w:val="dotted" w:sz="4" w:space="0" w:color="FFFFFF"/>
          <w:bottom w:val="dotted" w:sz="4" w:space="2" w:color="FFFFFF"/>
          <w:right w:val="dotted" w:sz="4" w:space="0" w:color="FFFFFF"/>
        </w:pBdr>
        <w:shd w:val="clear" w:color="auto" w:fill="FFFFFF"/>
        <w:spacing w:before="100"/>
        <w:ind w:firstLine="709"/>
        <w:jc w:val="both"/>
        <w:rPr>
          <w:bCs/>
        </w:rPr>
      </w:pPr>
      <w:r>
        <w:rPr>
          <w:bCs/>
        </w:rPr>
        <w:t>C</w:t>
      </w:r>
      <w:r w:rsidRPr="008E2BB5">
        <w:rPr>
          <w:bCs/>
        </w:rPr>
        <w:t>hủ trì</w:t>
      </w:r>
      <w:r>
        <w:rPr>
          <w:bCs/>
        </w:rPr>
        <w:t xml:space="preserve"> thực hiện mục 4, phần II của Kế hoạch này.</w:t>
      </w:r>
    </w:p>
    <w:p w:rsidR="001F74EF" w:rsidRPr="001F74EF" w:rsidRDefault="00BE7E7A" w:rsidP="00233C69">
      <w:pPr>
        <w:pBdr>
          <w:top w:val="dotted" w:sz="4" w:space="1" w:color="FFFFFF"/>
          <w:left w:val="dotted" w:sz="4" w:space="0" w:color="FFFFFF"/>
          <w:bottom w:val="dotted" w:sz="4" w:space="2" w:color="FFFFFF"/>
          <w:right w:val="dotted" w:sz="4" w:space="0" w:color="FFFFFF"/>
        </w:pBdr>
        <w:shd w:val="clear" w:color="auto" w:fill="FFFFFF"/>
        <w:spacing w:before="100"/>
        <w:ind w:firstLine="709"/>
        <w:jc w:val="both"/>
        <w:rPr>
          <w:b/>
          <w:bCs/>
        </w:rPr>
      </w:pPr>
      <w:r>
        <w:rPr>
          <w:b/>
          <w:bCs/>
        </w:rPr>
        <w:t>6</w:t>
      </w:r>
      <w:r w:rsidR="001F74EF" w:rsidRPr="001F74EF">
        <w:rPr>
          <w:b/>
          <w:bCs/>
        </w:rPr>
        <w:t>. Viện nghiên cứu thanh niên</w:t>
      </w:r>
    </w:p>
    <w:p w:rsidR="001F74EF" w:rsidRDefault="001F74EF" w:rsidP="00233C69">
      <w:pPr>
        <w:spacing w:before="100"/>
        <w:ind w:firstLine="709"/>
        <w:jc w:val="both"/>
        <w:rPr>
          <w:rFonts w:cs="Times New Roman"/>
          <w:color w:val="000000"/>
          <w:szCs w:val="28"/>
        </w:rPr>
      </w:pPr>
      <w:r w:rsidRPr="000707B6">
        <w:rPr>
          <w:rFonts w:cs="Times New Roman"/>
          <w:color w:val="000000"/>
          <w:szCs w:val="28"/>
        </w:rPr>
        <w:t>Hằng năm, tổ chức điều tra, thu thập số liệu về tình hình thanh niên, đánh</w:t>
      </w:r>
      <w:r w:rsidRPr="000707B6">
        <w:rPr>
          <w:color w:val="000000"/>
          <w:szCs w:val="28"/>
        </w:rPr>
        <w:br/>
      </w:r>
      <w:r w:rsidRPr="000707B6">
        <w:rPr>
          <w:rFonts w:cs="Times New Roman"/>
          <w:color w:val="000000"/>
          <w:szCs w:val="28"/>
        </w:rPr>
        <w:t>giá nhu cầu phát triển của thanh niên làm cơ sở đề xuất xây dựng, sửa đổi, bổ</w:t>
      </w:r>
      <w:r w:rsidRPr="000707B6">
        <w:rPr>
          <w:color w:val="000000"/>
          <w:szCs w:val="28"/>
        </w:rPr>
        <w:br/>
      </w:r>
      <w:r w:rsidRPr="000707B6">
        <w:rPr>
          <w:rFonts w:cs="Times New Roman"/>
          <w:color w:val="000000"/>
          <w:szCs w:val="28"/>
        </w:rPr>
        <w:t>sung chính sách, pháp luật về th</w:t>
      </w:r>
      <w:r>
        <w:rPr>
          <w:rFonts w:cs="Times New Roman"/>
          <w:color w:val="000000"/>
          <w:szCs w:val="28"/>
        </w:rPr>
        <w:t>anh niên và công tác thanh niên.</w:t>
      </w:r>
    </w:p>
    <w:p w:rsidR="009A40A0" w:rsidRDefault="00BE7E7A" w:rsidP="00233C69">
      <w:pPr>
        <w:pBdr>
          <w:top w:val="dotted" w:sz="4" w:space="1" w:color="FFFFFF"/>
          <w:left w:val="dotted" w:sz="4" w:space="0" w:color="FFFFFF"/>
          <w:bottom w:val="dotted" w:sz="4" w:space="2" w:color="FFFFFF"/>
          <w:right w:val="dotted" w:sz="4" w:space="0" w:color="FFFFFF"/>
        </w:pBdr>
        <w:shd w:val="clear" w:color="auto" w:fill="FFFFFF"/>
        <w:spacing w:before="100"/>
        <w:ind w:firstLine="709"/>
        <w:jc w:val="both"/>
        <w:rPr>
          <w:shd w:val="clear" w:color="auto" w:fill="FFFFFF"/>
        </w:rPr>
      </w:pPr>
      <w:r>
        <w:rPr>
          <w:b/>
          <w:shd w:val="clear" w:color="auto" w:fill="FFFFFF"/>
        </w:rPr>
        <w:t>7</w:t>
      </w:r>
      <w:r w:rsidR="009A40A0" w:rsidRPr="00366104">
        <w:rPr>
          <w:b/>
          <w:shd w:val="clear" w:color="auto" w:fill="FFFFFF"/>
        </w:rPr>
        <w:t>. Các ban, đơn vị Trung ương Đoàn</w:t>
      </w:r>
    </w:p>
    <w:p w:rsidR="009A40A0" w:rsidRDefault="009A40A0" w:rsidP="00233C69">
      <w:pPr>
        <w:pBdr>
          <w:top w:val="dotted" w:sz="4" w:space="1" w:color="FFFFFF"/>
          <w:left w:val="dotted" w:sz="4" w:space="0" w:color="FFFFFF"/>
          <w:bottom w:val="dotted" w:sz="4" w:space="2" w:color="FFFFFF"/>
          <w:right w:val="dotted" w:sz="4" w:space="0" w:color="FFFFFF"/>
        </w:pBdr>
        <w:shd w:val="clear" w:color="auto" w:fill="FFFFFF"/>
        <w:spacing w:before="100"/>
        <w:ind w:firstLine="709"/>
        <w:jc w:val="both"/>
        <w:rPr>
          <w:shd w:val="clear" w:color="auto" w:fill="FFFFFF"/>
        </w:rPr>
      </w:pPr>
      <w:r>
        <w:rPr>
          <w:shd w:val="clear" w:color="auto" w:fill="FFFFFF"/>
        </w:rPr>
        <w:lastRenderedPageBreak/>
        <w:t>P</w:t>
      </w:r>
      <w:r w:rsidRPr="009C4FCD">
        <w:rPr>
          <w:shd w:val="clear" w:color="auto" w:fill="FFFFFF"/>
        </w:rPr>
        <w:t>hối hợp chặt chẽ với Văn phòng Ủy ban quốc gia về thanh niên Việ</w:t>
      </w:r>
      <w:r>
        <w:rPr>
          <w:shd w:val="clear" w:color="auto" w:fill="FFFFFF"/>
        </w:rPr>
        <w:t xml:space="preserve">t Nam, </w:t>
      </w:r>
      <w:r w:rsidRPr="009C4FCD">
        <w:rPr>
          <w:shd w:val="clear" w:color="auto" w:fill="FFFFFF"/>
        </w:rPr>
        <w:t>Ban Kiể</w:t>
      </w:r>
      <w:r>
        <w:rPr>
          <w:shd w:val="clear" w:color="auto" w:fill="FFFFFF"/>
        </w:rPr>
        <w:t>m tra</w:t>
      </w:r>
      <w:r w:rsidR="00D7036A">
        <w:rPr>
          <w:shd w:val="clear" w:color="auto" w:fill="FFFFFF"/>
        </w:rPr>
        <w:t>, Ban Tuyên giáo</w:t>
      </w:r>
      <w:r>
        <w:rPr>
          <w:shd w:val="clear" w:color="auto" w:fill="FFFFFF"/>
        </w:rPr>
        <w:t xml:space="preserve"> Trung ương Đoàn</w:t>
      </w:r>
      <w:r w:rsidRPr="009C4FCD">
        <w:rPr>
          <w:shd w:val="clear" w:color="auto" w:fill="FFFFFF"/>
        </w:rPr>
        <w:t xml:space="preserve"> trong giám sát, phản biện xã hộ</w:t>
      </w:r>
      <w:r w:rsidR="00D7036A">
        <w:rPr>
          <w:shd w:val="clear" w:color="auto" w:fill="FFFFFF"/>
        </w:rPr>
        <w:t xml:space="preserve">i, tuyên truyền pháp luật, chính sách về thanh niên </w:t>
      </w:r>
      <w:r w:rsidRPr="009C4FCD">
        <w:rPr>
          <w:shd w:val="clear" w:color="auto" w:fill="FFFFFF"/>
        </w:rPr>
        <w:t xml:space="preserve">liên quan đến </w:t>
      </w:r>
      <w:r>
        <w:rPr>
          <w:shd w:val="clear" w:color="auto" w:fill="FFFFFF"/>
        </w:rPr>
        <w:t xml:space="preserve">chức năng, nhiệm vụ, </w:t>
      </w:r>
      <w:r w:rsidRPr="009C4FCD">
        <w:rPr>
          <w:shd w:val="clear" w:color="auto" w:fill="FFFFFF"/>
        </w:rPr>
        <w:t>lĩnh vực, đối tượng thanh niên do Ban, đơn vị phụ trách</w:t>
      </w:r>
      <w:r>
        <w:rPr>
          <w:shd w:val="clear" w:color="auto" w:fill="FFFFFF"/>
        </w:rPr>
        <w:t>; chủ động nắm bắt tình hình thanh niên, nghiên cứu, đề xuất xây dựng chính sách, pháp luật đối với thanh niên và công tác thanh niên</w:t>
      </w:r>
      <w:r w:rsidRPr="009C4FCD">
        <w:rPr>
          <w:shd w:val="clear" w:color="auto" w:fill="FFFFFF"/>
        </w:rPr>
        <w:t>.</w:t>
      </w:r>
    </w:p>
    <w:p w:rsidR="009A40A0" w:rsidRPr="00C102DB" w:rsidRDefault="00BE7E7A" w:rsidP="00233C69">
      <w:pPr>
        <w:pBdr>
          <w:top w:val="dotted" w:sz="4" w:space="1" w:color="FFFFFF"/>
          <w:left w:val="dotted" w:sz="4" w:space="0" w:color="FFFFFF"/>
          <w:bottom w:val="dotted" w:sz="4" w:space="2" w:color="FFFFFF"/>
          <w:right w:val="dotted" w:sz="4" w:space="0" w:color="FFFFFF"/>
        </w:pBdr>
        <w:shd w:val="clear" w:color="auto" w:fill="FFFFFF"/>
        <w:spacing w:before="100"/>
        <w:ind w:firstLine="709"/>
        <w:jc w:val="both"/>
        <w:rPr>
          <w:b/>
          <w:bCs/>
          <w:iCs/>
          <w:color w:val="000000"/>
          <w:szCs w:val="28"/>
        </w:rPr>
      </w:pPr>
      <w:r>
        <w:rPr>
          <w:rFonts w:cs="Times New Roman"/>
          <w:b/>
          <w:bCs/>
          <w:iCs/>
          <w:color w:val="000000"/>
          <w:szCs w:val="28"/>
        </w:rPr>
        <w:t>8</w:t>
      </w:r>
      <w:r w:rsidR="009A40A0" w:rsidRPr="00C102DB">
        <w:rPr>
          <w:rFonts w:cs="Times New Roman"/>
          <w:b/>
          <w:bCs/>
          <w:iCs/>
          <w:color w:val="000000"/>
          <w:szCs w:val="28"/>
        </w:rPr>
        <w:t>. Các đơn vị báo chí, xuất bản, phát thanh, truyền hình của Đoàn</w:t>
      </w:r>
    </w:p>
    <w:p w:rsidR="00F02CC7" w:rsidRDefault="00F02CC7" w:rsidP="00233C69">
      <w:pPr>
        <w:pBdr>
          <w:top w:val="dotted" w:sz="4" w:space="1" w:color="FFFFFF"/>
          <w:left w:val="dotted" w:sz="4" w:space="0" w:color="FFFFFF"/>
          <w:bottom w:val="dotted" w:sz="4" w:space="2" w:color="FFFFFF"/>
          <w:right w:val="dotted" w:sz="4" w:space="0" w:color="FFFFFF"/>
        </w:pBdr>
        <w:shd w:val="clear" w:color="auto" w:fill="FFFFFF"/>
        <w:spacing w:before="100"/>
        <w:ind w:firstLine="709"/>
        <w:jc w:val="both"/>
        <w:rPr>
          <w:rFonts w:cs="Times New Roman"/>
          <w:color w:val="000000"/>
          <w:spacing w:val="-6"/>
          <w:szCs w:val="28"/>
        </w:rPr>
      </w:pPr>
      <w:r>
        <w:rPr>
          <w:rFonts w:cs="Times New Roman"/>
          <w:color w:val="000000"/>
          <w:spacing w:val="-6"/>
          <w:szCs w:val="28"/>
        </w:rPr>
        <w:t>- Thực hiện điểm 1.1, mục 1, phần II của Kế hoạch này theo chức năng, nhiệm vụ của đơn vị.</w:t>
      </w:r>
    </w:p>
    <w:p w:rsidR="009A40A0" w:rsidRPr="00233C69" w:rsidRDefault="00F02CC7" w:rsidP="00233C69">
      <w:pPr>
        <w:pBdr>
          <w:top w:val="dotted" w:sz="4" w:space="1" w:color="FFFFFF"/>
          <w:left w:val="dotted" w:sz="4" w:space="0" w:color="FFFFFF"/>
          <w:bottom w:val="dotted" w:sz="4" w:space="2" w:color="FFFFFF"/>
          <w:right w:val="dotted" w:sz="4" w:space="0" w:color="FFFFFF"/>
        </w:pBdr>
        <w:shd w:val="clear" w:color="auto" w:fill="FFFFFF"/>
        <w:spacing w:before="100"/>
        <w:ind w:firstLine="709"/>
        <w:jc w:val="both"/>
        <w:rPr>
          <w:rFonts w:cs="Times New Roman"/>
          <w:color w:val="000000"/>
          <w:spacing w:val="-4"/>
          <w:szCs w:val="28"/>
        </w:rPr>
      </w:pPr>
      <w:r w:rsidRPr="00233C69">
        <w:rPr>
          <w:rFonts w:cs="Times New Roman"/>
          <w:color w:val="000000"/>
          <w:spacing w:val="-4"/>
          <w:szCs w:val="28"/>
        </w:rPr>
        <w:t xml:space="preserve">- </w:t>
      </w:r>
      <w:r w:rsidR="009A40A0" w:rsidRPr="00233C69">
        <w:rPr>
          <w:rFonts w:cs="Times New Roman"/>
          <w:color w:val="000000"/>
          <w:spacing w:val="-4"/>
          <w:szCs w:val="28"/>
        </w:rPr>
        <w:t>Tổ chức tuyên truyền, đưa tin, bài giới thiệu về chính sách, pháp luật nói chung và chính sách, pháp luật đối với thanh niên nói riêng; tham gia giám sát và phản biện xã hội đối với chính sách, pháp luật theo chức năng, nhiệm vụ của đơn vị.</w:t>
      </w:r>
    </w:p>
    <w:p w:rsidR="009A40A0" w:rsidRDefault="00BE7E7A" w:rsidP="00233C69">
      <w:pPr>
        <w:pBdr>
          <w:top w:val="dotted" w:sz="4" w:space="1" w:color="FFFFFF"/>
          <w:left w:val="dotted" w:sz="4" w:space="0" w:color="FFFFFF"/>
          <w:bottom w:val="dotted" w:sz="4" w:space="2" w:color="FFFFFF"/>
          <w:right w:val="dotted" w:sz="4" w:space="0" w:color="FFFFFF"/>
        </w:pBdr>
        <w:shd w:val="clear" w:color="auto" w:fill="FFFFFF"/>
        <w:spacing w:before="100"/>
        <w:ind w:firstLine="709"/>
        <w:jc w:val="both"/>
        <w:rPr>
          <w:szCs w:val="28"/>
        </w:rPr>
      </w:pPr>
      <w:r>
        <w:rPr>
          <w:b/>
          <w:szCs w:val="28"/>
        </w:rPr>
        <w:t>9</w:t>
      </w:r>
      <w:r w:rsidR="009A40A0" w:rsidRPr="0096100D">
        <w:rPr>
          <w:b/>
          <w:szCs w:val="28"/>
        </w:rPr>
        <w:t>. Trung ương Hội Liên hiệp thanh niên Việt Nam, Trung ương Hội Sinh viên Việt Nam:</w:t>
      </w:r>
      <w:r w:rsidR="00310865">
        <w:rPr>
          <w:b/>
          <w:szCs w:val="28"/>
        </w:rPr>
        <w:t xml:space="preserve"> </w:t>
      </w:r>
      <w:r w:rsidR="00F02CC7">
        <w:rPr>
          <w:szCs w:val="28"/>
        </w:rPr>
        <w:t xml:space="preserve">căn cứ chức năng, nhiệm vụ của tổ chức, xây dựng Kế hoạch thực hiện Nghị quyết </w:t>
      </w:r>
      <w:r w:rsidR="00F02CC7">
        <w:rPr>
          <w:szCs w:val="30"/>
        </w:rPr>
        <w:t xml:space="preserve">số 27-NQ/TW, </w:t>
      </w:r>
      <w:r w:rsidR="00F02CC7" w:rsidRPr="001521E9">
        <w:rPr>
          <w:szCs w:val="30"/>
        </w:rPr>
        <w:t>Kế hoạch số</w:t>
      </w:r>
      <w:r w:rsidR="00F02CC7">
        <w:rPr>
          <w:szCs w:val="30"/>
        </w:rPr>
        <w:t xml:space="preserve"> 11-KH/TW; </w:t>
      </w:r>
      <w:r w:rsidR="009A40A0">
        <w:rPr>
          <w:szCs w:val="28"/>
        </w:rPr>
        <w:t>phối hợp với Đoàn Thanh niên tham gia giám sát, phản biện xã hội đối với chính sách, pháp luật liên quan đến thanh niên.</w:t>
      </w:r>
    </w:p>
    <w:p w:rsidR="009A40A0" w:rsidRPr="009A40A0" w:rsidRDefault="00BE7E7A" w:rsidP="00233C69">
      <w:pPr>
        <w:pBdr>
          <w:top w:val="dotted" w:sz="4" w:space="1" w:color="FFFFFF"/>
          <w:left w:val="dotted" w:sz="4" w:space="0" w:color="FFFFFF"/>
          <w:bottom w:val="dotted" w:sz="4" w:space="2" w:color="FFFFFF"/>
          <w:right w:val="dotted" w:sz="4" w:space="0" w:color="FFFFFF"/>
        </w:pBdr>
        <w:shd w:val="clear" w:color="auto" w:fill="FFFFFF"/>
        <w:spacing w:before="100"/>
        <w:ind w:firstLine="709"/>
        <w:jc w:val="both"/>
        <w:rPr>
          <w:szCs w:val="28"/>
        </w:rPr>
      </w:pPr>
      <w:r>
        <w:rPr>
          <w:b/>
          <w:szCs w:val="28"/>
        </w:rPr>
        <w:t>10</w:t>
      </w:r>
      <w:r w:rsidR="009A40A0" w:rsidRPr="00A86AFD">
        <w:rPr>
          <w:b/>
          <w:szCs w:val="28"/>
        </w:rPr>
        <w:t>. Các tỉnh, thành đoàn, đoàn trực thuộ</w:t>
      </w:r>
      <w:r w:rsidR="009A40A0">
        <w:rPr>
          <w:b/>
          <w:szCs w:val="28"/>
        </w:rPr>
        <w:t>c</w:t>
      </w:r>
    </w:p>
    <w:p w:rsidR="009A40A0" w:rsidRDefault="00F02CC7" w:rsidP="00233C69">
      <w:pPr>
        <w:pBdr>
          <w:top w:val="dotted" w:sz="4" w:space="1" w:color="FFFFFF"/>
          <w:left w:val="dotted" w:sz="4" w:space="0" w:color="FFFFFF"/>
          <w:bottom w:val="dotted" w:sz="4" w:space="2" w:color="FFFFFF"/>
          <w:right w:val="dotted" w:sz="4" w:space="0" w:color="FFFFFF"/>
        </w:pBdr>
        <w:shd w:val="clear" w:color="auto" w:fill="FFFFFF"/>
        <w:spacing w:before="100"/>
        <w:ind w:firstLine="709"/>
        <w:jc w:val="both"/>
        <w:rPr>
          <w:spacing w:val="2"/>
          <w:lang w:val="nl-NL"/>
        </w:rPr>
      </w:pPr>
      <w:r>
        <w:rPr>
          <w:szCs w:val="28"/>
        </w:rPr>
        <w:t>X</w:t>
      </w:r>
      <w:r w:rsidR="009A40A0" w:rsidRPr="00B86876">
        <w:rPr>
          <w:spacing w:val="2"/>
        </w:rPr>
        <w:t xml:space="preserve">ây dựng kế hoạch triển khai thực hiện </w:t>
      </w:r>
      <w:r>
        <w:rPr>
          <w:szCs w:val="28"/>
        </w:rPr>
        <w:t xml:space="preserve">Nghị quyết </w:t>
      </w:r>
      <w:r>
        <w:rPr>
          <w:szCs w:val="30"/>
        </w:rPr>
        <w:t xml:space="preserve">số 27-NQ/TW, </w:t>
      </w:r>
      <w:r w:rsidRPr="001521E9">
        <w:rPr>
          <w:szCs w:val="30"/>
        </w:rPr>
        <w:t>Kế hoạch số</w:t>
      </w:r>
      <w:r>
        <w:rPr>
          <w:szCs w:val="30"/>
        </w:rPr>
        <w:t xml:space="preserve"> 11-KH/TW của Trung ương Đoàn TNCS Hồ Chí Minh. </w:t>
      </w:r>
      <w:r w:rsidR="009A40A0" w:rsidRPr="00B86876">
        <w:rPr>
          <w:spacing w:val="2"/>
          <w:lang w:val="nl-NL"/>
        </w:rPr>
        <w:t xml:space="preserve">Định kỳ báo cáo </w:t>
      </w:r>
      <w:r>
        <w:rPr>
          <w:spacing w:val="2"/>
          <w:lang w:val="nl-NL"/>
        </w:rPr>
        <w:t>kết quả</w:t>
      </w:r>
      <w:r w:rsidR="009A40A0" w:rsidRPr="00B86876">
        <w:rPr>
          <w:spacing w:val="2"/>
          <w:lang w:val="nl-NL"/>
        </w:rPr>
        <w:t xml:space="preserve"> thực hiện Kế hoạch gắn với báo cáo kết quả công tác </w:t>
      </w:r>
      <w:r w:rsidR="009A40A0">
        <w:rPr>
          <w:spacing w:val="2"/>
          <w:lang w:val="nl-NL"/>
        </w:rPr>
        <w:t>Đoàn và phong trào thanh thiếu nhi hằng năm.</w:t>
      </w:r>
    </w:p>
    <w:p w:rsidR="009A40A0" w:rsidRDefault="00BE7E7A" w:rsidP="00233C69">
      <w:pPr>
        <w:pBdr>
          <w:top w:val="dotted" w:sz="4" w:space="1" w:color="FFFFFF"/>
          <w:left w:val="dotted" w:sz="4" w:space="0" w:color="FFFFFF"/>
          <w:bottom w:val="dotted" w:sz="4" w:space="2" w:color="FFFFFF"/>
          <w:right w:val="dotted" w:sz="4" w:space="0" w:color="FFFFFF"/>
        </w:pBdr>
        <w:shd w:val="clear" w:color="auto" w:fill="FFFFFF"/>
        <w:spacing w:before="100"/>
        <w:ind w:firstLine="709"/>
        <w:jc w:val="both"/>
        <w:rPr>
          <w:b/>
          <w:bCs/>
          <w:color w:val="000000"/>
          <w:szCs w:val="28"/>
        </w:rPr>
      </w:pPr>
      <w:r>
        <w:rPr>
          <w:rStyle w:val="fontstyle01"/>
        </w:rPr>
        <w:t>11</w:t>
      </w:r>
      <w:r w:rsidR="001723B1">
        <w:rPr>
          <w:rStyle w:val="fontstyle01"/>
        </w:rPr>
        <w:t>.</w:t>
      </w:r>
      <w:r w:rsidR="009A40A0">
        <w:rPr>
          <w:rStyle w:val="fontstyle01"/>
        </w:rPr>
        <w:t xml:space="preserve"> Chế độ thông tin, báo cáo</w:t>
      </w:r>
    </w:p>
    <w:p w:rsidR="009A40A0" w:rsidRDefault="009A40A0" w:rsidP="00233C69">
      <w:pPr>
        <w:pBdr>
          <w:top w:val="dotted" w:sz="4" w:space="1" w:color="FFFFFF"/>
          <w:left w:val="dotted" w:sz="4" w:space="0" w:color="FFFFFF"/>
          <w:bottom w:val="dotted" w:sz="4" w:space="2" w:color="FFFFFF"/>
          <w:right w:val="dotted" w:sz="4" w:space="0" w:color="FFFFFF"/>
        </w:pBdr>
        <w:shd w:val="clear" w:color="auto" w:fill="FFFFFF"/>
        <w:spacing w:before="100"/>
        <w:ind w:firstLine="709"/>
        <w:jc w:val="both"/>
      </w:pPr>
      <w:r>
        <w:rPr>
          <w:rStyle w:val="fontstyle21"/>
        </w:rPr>
        <w:t>Định kỳ hằng năm (trước ngày 05 tháng 12), các ban, đơn vị Trung ương</w:t>
      </w:r>
      <w:r>
        <w:rPr>
          <w:color w:val="000000"/>
          <w:szCs w:val="28"/>
        </w:rPr>
        <w:br/>
      </w:r>
      <w:r>
        <w:rPr>
          <w:rStyle w:val="fontstyle21"/>
        </w:rPr>
        <w:t xml:space="preserve">Đoàn, các tỉnh, thành đoàn, đoàn trực thuộc gửi báo cáo kết quả thực hiện </w:t>
      </w:r>
      <w:r w:rsidR="00F02CC7">
        <w:rPr>
          <w:rStyle w:val="fontstyle21"/>
        </w:rPr>
        <w:t>Kế hoạch</w:t>
      </w:r>
      <w:r>
        <w:rPr>
          <w:rStyle w:val="fontstyle21"/>
        </w:rPr>
        <w:t xml:space="preserve"> về Văn phòng Ủy ban quốc gia về thanh niên Việt Nam để</w:t>
      </w:r>
      <w:r w:rsidR="00310865">
        <w:rPr>
          <w:rStyle w:val="fontstyle21"/>
        </w:rPr>
        <w:t xml:space="preserve"> </w:t>
      </w:r>
      <w:r>
        <w:rPr>
          <w:rStyle w:val="fontstyle21"/>
        </w:rPr>
        <w:t>tổng hợp báo cáo Ban Bí thư Trung ương Đoàn.</w:t>
      </w:r>
    </w:p>
    <w:p w:rsidR="00233C69" w:rsidRDefault="00233C69" w:rsidP="00233C69">
      <w:pPr>
        <w:pBdr>
          <w:top w:val="dotted" w:sz="4" w:space="1" w:color="FFFFFF"/>
          <w:left w:val="dotted" w:sz="4" w:space="0" w:color="FFFFFF"/>
          <w:bottom w:val="dotted" w:sz="4" w:space="2" w:color="FFFFFF"/>
          <w:right w:val="dotted" w:sz="4" w:space="0" w:color="FFFFFF"/>
        </w:pBdr>
        <w:shd w:val="clear" w:color="auto" w:fill="FFFFFF"/>
        <w:spacing w:before="100"/>
        <w:ind w:firstLine="709"/>
        <w:jc w:val="both"/>
      </w:pPr>
    </w:p>
    <w:tbl>
      <w:tblPr>
        <w:tblW w:w="10407" w:type="dxa"/>
        <w:tblInd w:w="-234" w:type="dxa"/>
        <w:tblLook w:val="01E0"/>
      </w:tblPr>
      <w:tblGrid>
        <w:gridCol w:w="5020"/>
        <w:gridCol w:w="5387"/>
      </w:tblGrid>
      <w:tr w:rsidR="00A86AFD" w:rsidTr="000F5047">
        <w:trPr>
          <w:trHeight w:val="3362"/>
        </w:trPr>
        <w:tc>
          <w:tcPr>
            <w:tcW w:w="5020" w:type="dxa"/>
          </w:tcPr>
          <w:p w:rsidR="00A86AFD" w:rsidRPr="004433B7" w:rsidRDefault="00A86AFD" w:rsidP="000F5047">
            <w:pPr>
              <w:ind w:firstLine="720"/>
              <w:rPr>
                <w:rStyle w:val="FontStyle30"/>
                <w:b/>
                <w:bCs/>
                <w:i w:val="0"/>
                <w:iCs w:val="0"/>
                <w:lang w:val="pt-BR" w:eastAsia="vi-VN"/>
              </w:rPr>
            </w:pPr>
          </w:p>
          <w:p w:rsidR="00A86AFD" w:rsidRPr="006C284E" w:rsidRDefault="00A86AFD" w:rsidP="000F5047">
            <w:pPr>
              <w:rPr>
                <w:rStyle w:val="FontStyle30"/>
                <w:b/>
                <w:bCs/>
                <w:i w:val="0"/>
                <w:lang w:val="pt-BR" w:eastAsia="vi-VN"/>
              </w:rPr>
            </w:pPr>
            <w:r w:rsidRPr="006C284E">
              <w:rPr>
                <w:rStyle w:val="FontStyle30"/>
                <w:b/>
                <w:bCs/>
                <w:i w:val="0"/>
                <w:lang w:val="vi-VN" w:eastAsia="vi-VN"/>
              </w:rPr>
              <w:t>Nơi nhận:</w:t>
            </w:r>
          </w:p>
          <w:p w:rsidR="00A86AFD" w:rsidRPr="00673569" w:rsidRDefault="00A86AFD" w:rsidP="008E3126">
            <w:pPr>
              <w:jc w:val="both"/>
              <w:rPr>
                <w:rFonts w:eastAsia="Calibri" w:cs="Times New Roman"/>
                <w:sz w:val="22"/>
              </w:rPr>
            </w:pPr>
            <w:r w:rsidRPr="00673569">
              <w:rPr>
                <w:rFonts w:eastAsia="Calibri" w:cs="Times New Roman"/>
                <w:sz w:val="22"/>
              </w:rPr>
              <w:t xml:space="preserve">- </w:t>
            </w:r>
            <w:r w:rsidR="008E3126">
              <w:rPr>
                <w:rFonts w:eastAsia="Calibri" w:cs="Times New Roman"/>
                <w:sz w:val="22"/>
              </w:rPr>
              <w:t>Ban Bí thư Trung ương Đảng (để báo cáo)</w:t>
            </w:r>
            <w:r w:rsidRPr="00673569">
              <w:rPr>
                <w:rFonts w:eastAsia="Calibri" w:cs="Times New Roman"/>
                <w:sz w:val="22"/>
              </w:rPr>
              <w:t>;</w:t>
            </w:r>
          </w:p>
          <w:p w:rsidR="00A86AFD" w:rsidRPr="00673569" w:rsidRDefault="00A86AFD" w:rsidP="00A86AFD">
            <w:pPr>
              <w:jc w:val="both"/>
              <w:rPr>
                <w:rFonts w:eastAsia="Calibri" w:cs="Times New Roman"/>
                <w:sz w:val="22"/>
              </w:rPr>
            </w:pPr>
            <w:r w:rsidRPr="00673569">
              <w:rPr>
                <w:rFonts w:eastAsia="Calibri" w:cs="Times New Roman"/>
                <w:sz w:val="22"/>
              </w:rPr>
              <w:t xml:space="preserve">- Ban </w:t>
            </w:r>
            <w:r w:rsidR="008E3126">
              <w:rPr>
                <w:rFonts w:eastAsia="Calibri" w:cs="Times New Roman"/>
                <w:sz w:val="22"/>
              </w:rPr>
              <w:t xml:space="preserve">Nội chính </w:t>
            </w:r>
            <w:r w:rsidRPr="00673569">
              <w:rPr>
                <w:rFonts w:eastAsia="Calibri" w:cs="Times New Roman"/>
                <w:sz w:val="22"/>
              </w:rPr>
              <w:t>TW;</w:t>
            </w:r>
          </w:p>
          <w:p w:rsidR="00A86AFD" w:rsidRDefault="00A86AFD" w:rsidP="00A86AFD">
            <w:pPr>
              <w:tabs>
                <w:tab w:val="center" w:pos="4320"/>
                <w:tab w:val="right" w:pos="8640"/>
              </w:tabs>
              <w:jc w:val="both"/>
              <w:rPr>
                <w:rFonts w:eastAsia="Calibri" w:cs="Times New Roman"/>
                <w:sz w:val="22"/>
              </w:rPr>
            </w:pPr>
            <w:r w:rsidRPr="00673569">
              <w:rPr>
                <w:rFonts w:eastAsia="Calibri" w:cs="Times New Roman"/>
                <w:sz w:val="22"/>
              </w:rPr>
              <w:t xml:space="preserve">- </w:t>
            </w:r>
            <w:r>
              <w:rPr>
                <w:rFonts w:eastAsia="Calibri" w:cs="Times New Roman"/>
                <w:sz w:val="22"/>
              </w:rPr>
              <w:t>Ủy ban TWMTTQVN</w:t>
            </w:r>
            <w:r w:rsidRPr="00673569">
              <w:rPr>
                <w:rFonts w:eastAsia="Calibri" w:cs="Times New Roman"/>
                <w:sz w:val="22"/>
              </w:rPr>
              <w:t>;</w:t>
            </w:r>
          </w:p>
          <w:p w:rsidR="00233C69" w:rsidRDefault="00233C69" w:rsidP="00A86AFD">
            <w:pPr>
              <w:tabs>
                <w:tab w:val="center" w:pos="4320"/>
                <w:tab w:val="right" w:pos="8640"/>
              </w:tabs>
              <w:jc w:val="both"/>
              <w:rPr>
                <w:rFonts w:eastAsia="Calibri" w:cs="Times New Roman"/>
                <w:sz w:val="22"/>
              </w:rPr>
            </w:pPr>
            <w:r>
              <w:rPr>
                <w:rFonts w:eastAsia="Calibri" w:cs="Times New Roman"/>
                <w:sz w:val="22"/>
              </w:rPr>
              <w:t>- Ban Bí thư Trung ương Đoàn;</w:t>
            </w:r>
          </w:p>
          <w:p w:rsidR="00A86AFD" w:rsidRPr="00A86AFD" w:rsidRDefault="00A86AFD" w:rsidP="00A86AFD">
            <w:pPr>
              <w:tabs>
                <w:tab w:val="center" w:pos="4320"/>
                <w:tab w:val="right" w:pos="8640"/>
              </w:tabs>
              <w:jc w:val="both"/>
              <w:rPr>
                <w:rFonts w:eastAsia="Calibri" w:cs="Times New Roman"/>
                <w:sz w:val="22"/>
              </w:rPr>
            </w:pPr>
            <w:r w:rsidRPr="00A86AFD">
              <w:rPr>
                <w:rFonts w:eastAsia="Calibri" w:cs="Times New Roman"/>
                <w:sz w:val="22"/>
              </w:rPr>
              <w:t>- UBQG về TNVN;</w:t>
            </w:r>
          </w:p>
          <w:p w:rsidR="00A86AFD" w:rsidRPr="00A86AFD" w:rsidRDefault="00A86AFD" w:rsidP="00A86AFD">
            <w:pPr>
              <w:tabs>
                <w:tab w:val="center" w:pos="4320"/>
                <w:tab w:val="right" w:pos="8640"/>
              </w:tabs>
              <w:jc w:val="both"/>
              <w:rPr>
                <w:rFonts w:eastAsia="Calibri" w:cs="Times New Roman"/>
                <w:b/>
                <w:sz w:val="22"/>
              </w:rPr>
            </w:pPr>
            <w:r w:rsidRPr="00A86AFD">
              <w:rPr>
                <w:rFonts w:eastAsia="Calibri" w:cs="Times New Roman"/>
                <w:b/>
                <w:sz w:val="22"/>
              </w:rPr>
              <w:t xml:space="preserve">- </w:t>
            </w:r>
            <w:r w:rsidRPr="00A86AFD">
              <w:rPr>
                <w:rStyle w:val="FontStyle36"/>
                <w:b w:val="0"/>
                <w:sz w:val="22"/>
                <w:lang w:val="vi-VN" w:eastAsia="vi-VN"/>
              </w:rPr>
              <w:t>Các tỉnh, thành đoàn, đoàn trực thuộc;</w:t>
            </w:r>
          </w:p>
          <w:p w:rsidR="00A86AFD" w:rsidRPr="00673569" w:rsidRDefault="00A86AFD" w:rsidP="00A86AFD">
            <w:pPr>
              <w:tabs>
                <w:tab w:val="center" w:pos="4320"/>
                <w:tab w:val="right" w:pos="8640"/>
              </w:tabs>
              <w:jc w:val="both"/>
              <w:rPr>
                <w:rFonts w:eastAsia="Calibri" w:cs="Times New Roman"/>
                <w:sz w:val="22"/>
              </w:rPr>
            </w:pPr>
            <w:r w:rsidRPr="00673569">
              <w:rPr>
                <w:rFonts w:eastAsia="Calibri" w:cs="Times New Roman"/>
                <w:sz w:val="22"/>
                <w:lang w:val="vi-VN"/>
              </w:rPr>
              <w:t>- Các ban, đơn vị</w:t>
            </w:r>
            <w:r>
              <w:rPr>
                <w:rFonts w:eastAsia="Calibri" w:cs="Times New Roman"/>
                <w:sz w:val="22"/>
              </w:rPr>
              <w:t>TW Đoàn</w:t>
            </w:r>
            <w:r w:rsidRPr="00673569">
              <w:rPr>
                <w:rFonts w:eastAsia="Calibri" w:cs="Times New Roman"/>
                <w:sz w:val="22"/>
                <w:lang w:val="vi-VN"/>
              </w:rPr>
              <w:t>;</w:t>
            </w:r>
          </w:p>
          <w:p w:rsidR="00A86AFD" w:rsidRDefault="00A86AFD" w:rsidP="00A86AFD">
            <w:pPr>
              <w:rPr>
                <w:rStyle w:val="FontStyle36"/>
                <w:sz w:val="22"/>
                <w:lang w:eastAsia="vi-VN"/>
              </w:rPr>
            </w:pPr>
            <w:r w:rsidRPr="00673569">
              <w:rPr>
                <w:rFonts w:eastAsia="Calibri" w:cs="Times New Roman"/>
                <w:sz w:val="22"/>
                <w:lang w:val="vi-VN"/>
              </w:rPr>
              <w:t xml:space="preserve">- Lưu: </w:t>
            </w:r>
            <w:r w:rsidR="006C284E">
              <w:rPr>
                <w:rFonts w:eastAsia="Calibri" w:cs="Times New Roman"/>
                <w:sz w:val="22"/>
              </w:rPr>
              <w:t>VP, VPUBTN</w:t>
            </w:r>
            <w:r w:rsidRPr="00673569">
              <w:rPr>
                <w:rFonts w:eastAsia="Calibri" w:cs="Times New Roman"/>
                <w:sz w:val="22"/>
                <w:lang w:val="vi-VN"/>
              </w:rPr>
              <w:t>.</w:t>
            </w:r>
          </w:p>
          <w:p w:rsidR="00A86AFD" w:rsidRPr="00C968D2" w:rsidRDefault="00A86AFD" w:rsidP="000F5047">
            <w:pPr>
              <w:rPr>
                <w:rStyle w:val="FontStyle30"/>
                <w:i w:val="0"/>
                <w:iCs w:val="0"/>
              </w:rPr>
            </w:pPr>
          </w:p>
        </w:tc>
        <w:tc>
          <w:tcPr>
            <w:tcW w:w="5387" w:type="dxa"/>
          </w:tcPr>
          <w:p w:rsidR="00A86AFD" w:rsidRPr="00377630" w:rsidRDefault="00A86AFD" w:rsidP="000F5047">
            <w:pPr>
              <w:jc w:val="center"/>
              <w:rPr>
                <w:b/>
                <w:szCs w:val="28"/>
              </w:rPr>
            </w:pPr>
            <w:r w:rsidRPr="00377630">
              <w:rPr>
                <w:b/>
                <w:szCs w:val="28"/>
              </w:rPr>
              <w:t>TM. BAN BÍ THƯ TRUNG ƯƠNG ĐOÀN</w:t>
            </w:r>
          </w:p>
          <w:p w:rsidR="00A86AFD" w:rsidRPr="00377630" w:rsidRDefault="00A86AFD" w:rsidP="000F5047">
            <w:pPr>
              <w:jc w:val="center"/>
              <w:rPr>
                <w:b/>
                <w:szCs w:val="28"/>
              </w:rPr>
            </w:pPr>
            <w:r w:rsidRPr="00377630">
              <w:rPr>
                <w:b/>
                <w:szCs w:val="28"/>
              </w:rPr>
              <w:t xml:space="preserve">BÍ THƯ </w:t>
            </w:r>
          </w:p>
          <w:p w:rsidR="00A86AFD" w:rsidRPr="00377630" w:rsidRDefault="00A86AFD" w:rsidP="000F5047">
            <w:pPr>
              <w:jc w:val="center"/>
              <w:rPr>
                <w:b/>
                <w:szCs w:val="28"/>
              </w:rPr>
            </w:pPr>
          </w:p>
          <w:p w:rsidR="00A86AFD" w:rsidRPr="00377630" w:rsidRDefault="00A86AFD" w:rsidP="000F5047">
            <w:pPr>
              <w:jc w:val="center"/>
              <w:rPr>
                <w:b/>
                <w:szCs w:val="28"/>
              </w:rPr>
            </w:pPr>
          </w:p>
          <w:p w:rsidR="00A86AFD" w:rsidRPr="00377630" w:rsidRDefault="00A86AFD" w:rsidP="000F5047">
            <w:pPr>
              <w:jc w:val="center"/>
              <w:rPr>
                <w:b/>
                <w:szCs w:val="28"/>
              </w:rPr>
            </w:pPr>
          </w:p>
          <w:p w:rsidR="00A86AFD" w:rsidRPr="00377630" w:rsidRDefault="00A86AFD" w:rsidP="000F5047">
            <w:pPr>
              <w:jc w:val="center"/>
              <w:rPr>
                <w:b/>
                <w:szCs w:val="28"/>
              </w:rPr>
            </w:pPr>
          </w:p>
          <w:p w:rsidR="00A86AFD" w:rsidRPr="00377630" w:rsidRDefault="00A86AFD" w:rsidP="000F5047">
            <w:pPr>
              <w:jc w:val="center"/>
              <w:rPr>
                <w:b/>
                <w:szCs w:val="28"/>
              </w:rPr>
            </w:pPr>
          </w:p>
          <w:p w:rsidR="00A86AFD" w:rsidRPr="00377630" w:rsidRDefault="00A86AFD" w:rsidP="000F5047">
            <w:pPr>
              <w:jc w:val="center"/>
              <w:rPr>
                <w:b/>
                <w:szCs w:val="28"/>
              </w:rPr>
            </w:pPr>
          </w:p>
          <w:p w:rsidR="00A86AFD" w:rsidRPr="00377630" w:rsidRDefault="00390FC5" w:rsidP="000F5047">
            <w:pPr>
              <w:jc w:val="center"/>
              <w:rPr>
                <w:b/>
                <w:szCs w:val="28"/>
              </w:rPr>
            </w:pPr>
            <w:r>
              <w:rPr>
                <w:b/>
                <w:szCs w:val="28"/>
              </w:rPr>
              <w:t xml:space="preserve">Nguyễn </w:t>
            </w:r>
            <w:r w:rsidR="00233C69">
              <w:rPr>
                <w:b/>
                <w:szCs w:val="28"/>
              </w:rPr>
              <w:t>Tường Lâm</w:t>
            </w:r>
          </w:p>
          <w:p w:rsidR="00A86AFD" w:rsidRPr="00AE287F" w:rsidRDefault="00A86AFD" w:rsidP="000F5047">
            <w:pPr>
              <w:ind w:firstLine="720"/>
              <w:jc w:val="center"/>
              <w:rPr>
                <w:b/>
                <w:sz w:val="27"/>
                <w:szCs w:val="27"/>
              </w:rPr>
            </w:pPr>
          </w:p>
          <w:p w:rsidR="00A86AFD" w:rsidRPr="00AE287F" w:rsidRDefault="00A86AFD" w:rsidP="000F5047">
            <w:pPr>
              <w:ind w:firstLine="720"/>
              <w:jc w:val="center"/>
              <w:rPr>
                <w:b/>
                <w:sz w:val="27"/>
                <w:szCs w:val="27"/>
              </w:rPr>
            </w:pPr>
          </w:p>
          <w:p w:rsidR="00A86AFD" w:rsidRPr="00AE287F" w:rsidRDefault="00A86AFD" w:rsidP="000F5047">
            <w:pPr>
              <w:ind w:firstLine="720"/>
              <w:jc w:val="center"/>
              <w:rPr>
                <w:b/>
                <w:sz w:val="27"/>
                <w:szCs w:val="27"/>
              </w:rPr>
            </w:pPr>
          </w:p>
          <w:p w:rsidR="00A86AFD" w:rsidRPr="00AE287F" w:rsidRDefault="00A86AFD" w:rsidP="000F5047">
            <w:pPr>
              <w:ind w:firstLine="720"/>
              <w:jc w:val="center"/>
              <w:rPr>
                <w:b/>
                <w:sz w:val="27"/>
                <w:szCs w:val="27"/>
              </w:rPr>
            </w:pPr>
          </w:p>
          <w:p w:rsidR="00A86AFD" w:rsidRDefault="00A86AFD" w:rsidP="000F5047">
            <w:pPr>
              <w:ind w:firstLine="720"/>
              <w:jc w:val="center"/>
              <w:rPr>
                <w:b/>
                <w:sz w:val="27"/>
                <w:szCs w:val="27"/>
              </w:rPr>
            </w:pPr>
          </w:p>
          <w:p w:rsidR="00A86AFD" w:rsidRPr="00AE287F" w:rsidRDefault="00A86AFD" w:rsidP="000F5047">
            <w:pPr>
              <w:ind w:firstLine="720"/>
              <w:jc w:val="center"/>
              <w:rPr>
                <w:b/>
                <w:sz w:val="27"/>
                <w:szCs w:val="27"/>
              </w:rPr>
            </w:pPr>
          </w:p>
          <w:p w:rsidR="00A86AFD" w:rsidRPr="00775B5B" w:rsidRDefault="00A86AFD" w:rsidP="000F5047">
            <w:pPr>
              <w:ind w:left="-108"/>
              <w:jc w:val="center"/>
              <w:rPr>
                <w:rStyle w:val="FontStyle30"/>
                <w:bCs/>
                <w:i w:val="0"/>
                <w:iCs w:val="0"/>
                <w:szCs w:val="28"/>
                <w:lang w:eastAsia="vi-VN"/>
              </w:rPr>
            </w:pPr>
          </w:p>
        </w:tc>
      </w:tr>
    </w:tbl>
    <w:p w:rsidR="00ED299E" w:rsidRPr="00673569" w:rsidRDefault="00ED299E" w:rsidP="00ED299E">
      <w:pPr>
        <w:spacing w:before="60" w:after="60"/>
        <w:ind w:firstLine="720"/>
        <w:jc w:val="both"/>
        <w:rPr>
          <w:rFonts w:eastAsia="Calibri" w:cs="Times New Roman"/>
          <w:spacing w:val="-2"/>
          <w:szCs w:val="28"/>
        </w:rPr>
      </w:pPr>
    </w:p>
    <w:p w:rsidR="00ED299E" w:rsidRDefault="00ED299E" w:rsidP="00ED299E">
      <w:pPr>
        <w:pBdr>
          <w:top w:val="dotted" w:sz="4" w:space="1" w:color="FFFFFF"/>
          <w:left w:val="dotted" w:sz="4" w:space="0" w:color="FFFFFF"/>
          <w:bottom w:val="dotted" w:sz="4" w:space="0" w:color="FFFFFF"/>
          <w:right w:val="dotted" w:sz="4" w:space="0" w:color="FFFFFF"/>
        </w:pBdr>
        <w:shd w:val="clear" w:color="auto" w:fill="FFFFFF"/>
        <w:spacing w:before="100" w:after="100" w:line="320" w:lineRule="exact"/>
        <w:ind w:firstLine="567"/>
        <w:jc w:val="both"/>
        <w:rPr>
          <w:rFonts w:cs="Times New Roman"/>
          <w:szCs w:val="28"/>
          <w:lang w:val="sv-SE"/>
        </w:rPr>
      </w:pPr>
    </w:p>
    <w:p w:rsidR="00ED299E" w:rsidRDefault="00ED299E" w:rsidP="00ED299E"/>
    <w:p w:rsidR="001269E2" w:rsidRDefault="001269E2"/>
    <w:sectPr w:rsidR="001269E2" w:rsidSect="00233C69">
      <w:headerReference w:type="default" r:id="rId7"/>
      <w:footerReference w:type="default" r:id="rId8"/>
      <w:pgSz w:w="11907" w:h="16840" w:code="9"/>
      <w:pgMar w:top="907" w:right="1134" w:bottom="851" w:left="1588" w:header="720" w:footer="323" w:gutter="0"/>
      <w:cols w:space="720"/>
      <w:titlePg/>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E41313E" w15:done="0"/>
  <w15:commentEx w15:paraId="5DA2B235" w15:done="0"/>
  <w15:commentEx w15:paraId="67688B46" w15:done="0"/>
  <w15:commentEx w15:paraId="1DA047D8" w15:done="0"/>
  <w15:commentEx w15:paraId="2C0563F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CEC26E" w16cex:dateUtc="2023-03-29T06:58:00Z"/>
  <w16cex:commentExtensible w16cex:durableId="27CEC300" w16cex:dateUtc="2023-03-29T07:00:00Z"/>
  <w16cex:commentExtensible w16cex:durableId="27CEC3B7" w16cex:dateUtc="2023-03-29T07:03:00Z"/>
  <w16cex:commentExtensible w16cex:durableId="27CEC3DA" w16cex:dateUtc="2023-03-29T07:04:00Z"/>
  <w16cex:commentExtensible w16cex:durableId="27CEC451" w16cex:dateUtc="2023-03-29T07: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41313E" w16cid:durableId="27CEC26E"/>
  <w16cid:commentId w16cid:paraId="5DA2B235" w16cid:durableId="27CEC300"/>
  <w16cid:commentId w16cid:paraId="67688B46" w16cid:durableId="27CEC3B7"/>
  <w16cid:commentId w16cid:paraId="1DA047D8" w16cid:durableId="27CEC3DA"/>
  <w16cid:commentId w16cid:paraId="2C0563F5" w16cid:durableId="27CEC45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662" w:rsidRDefault="00F95662" w:rsidP="00ED299E">
      <w:r>
        <w:separator/>
      </w:r>
    </w:p>
  </w:endnote>
  <w:endnote w:type="continuationSeparator" w:id="1">
    <w:p w:rsidR="00F95662" w:rsidRDefault="00F95662" w:rsidP="00ED29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Times New Roman Italic">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CB6" w:rsidRDefault="00A55CB6">
    <w:pPr>
      <w:pStyle w:val="Footer"/>
      <w:jc w:val="center"/>
    </w:pPr>
  </w:p>
  <w:p w:rsidR="00A55CB6" w:rsidRDefault="00A55C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662" w:rsidRDefault="00F95662" w:rsidP="00ED299E">
      <w:r>
        <w:separator/>
      </w:r>
    </w:p>
  </w:footnote>
  <w:footnote w:type="continuationSeparator" w:id="1">
    <w:p w:rsidR="00F95662" w:rsidRDefault="00F95662" w:rsidP="00ED29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754601"/>
      <w:docPartObj>
        <w:docPartGallery w:val="Page Numbers (Top of Page)"/>
        <w:docPartUnique/>
      </w:docPartObj>
    </w:sdtPr>
    <w:sdtEndPr>
      <w:rPr>
        <w:noProof/>
        <w:sz w:val="24"/>
        <w:szCs w:val="24"/>
      </w:rPr>
    </w:sdtEndPr>
    <w:sdtContent>
      <w:p w:rsidR="00A55CB6" w:rsidRPr="00233C69" w:rsidRDefault="0094277E">
        <w:pPr>
          <w:pStyle w:val="Header"/>
          <w:jc w:val="center"/>
          <w:rPr>
            <w:sz w:val="24"/>
            <w:szCs w:val="24"/>
          </w:rPr>
        </w:pPr>
        <w:r w:rsidRPr="00233C69">
          <w:rPr>
            <w:sz w:val="24"/>
            <w:szCs w:val="24"/>
          </w:rPr>
          <w:fldChar w:fldCharType="begin"/>
        </w:r>
        <w:r w:rsidR="00A55CB6" w:rsidRPr="00233C69">
          <w:rPr>
            <w:sz w:val="24"/>
            <w:szCs w:val="24"/>
          </w:rPr>
          <w:instrText xml:space="preserve"> PAGE   \* MERGEFORMAT </w:instrText>
        </w:r>
        <w:r w:rsidRPr="00233C69">
          <w:rPr>
            <w:sz w:val="24"/>
            <w:szCs w:val="24"/>
          </w:rPr>
          <w:fldChar w:fldCharType="separate"/>
        </w:r>
        <w:r w:rsidR="00310865">
          <w:rPr>
            <w:noProof/>
            <w:sz w:val="24"/>
            <w:szCs w:val="24"/>
          </w:rPr>
          <w:t>7</w:t>
        </w:r>
        <w:r w:rsidRPr="00233C69">
          <w:rPr>
            <w:noProof/>
            <w:sz w:val="24"/>
            <w:szCs w:val="24"/>
          </w:rPr>
          <w:fldChar w:fldCharType="end"/>
        </w:r>
      </w:p>
    </w:sdtContent>
  </w:sdt>
  <w:p w:rsidR="00A55CB6" w:rsidRDefault="00A55CB6">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uong lam Nguyen">
    <w15:presenceInfo w15:providerId="Windows Live" w15:userId="db1421fadb50e46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40"/>
  <w:drawingGridVerticalSpacing w:val="381"/>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ED299E"/>
    <w:rsid w:val="0000669F"/>
    <w:rsid w:val="00043077"/>
    <w:rsid w:val="0006367C"/>
    <w:rsid w:val="000707B6"/>
    <w:rsid w:val="00075EA7"/>
    <w:rsid w:val="000C6BA2"/>
    <w:rsid w:val="000F5047"/>
    <w:rsid w:val="00101ABC"/>
    <w:rsid w:val="00105289"/>
    <w:rsid w:val="001066FE"/>
    <w:rsid w:val="001269E2"/>
    <w:rsid w:val="0013167A"/>
    <w:rsid w:val="00133C05"/>
    <w:rsid w:val="00142E16"/>
    <w:rsid w:val="001521E9"/>
    <w:rsid w:val="001723B1"/>
    <w:rsid w:val="001A379F"/>
    <w:rsid w:val="001A6D5C"/>
    <w:rsid w:val="001B0D6D"/>
    <w:rsid w:val="001B1DEC"/>
    <w:rsid w:val="001B5247"/>
    <w:rsid w:val="001C27A6"/>
    <w:rsid w:val="001E01AD"/>
    <w:rsid w:val="001E748F"/>
    <w:rsid w:val="001F1D4A"/>
    <w:rsid w:val="001F74EF"/>
    <w:rsid w:val="0021050F"/>
    <w:rsid w:val="00210516"/>
    <w:rsid w:val="00215279"/>
    <w:rsid w:val="00233C69"/>
    <w:rsid w:val="002403D4"/>
    <w:rsid w:val="0025785C"/>
    <w:rsid w:val="002675BD"/>
    <w:rsid w:val="00286C89"/>
    <w:rsid w:val="002A6C4B"/>
    <w:rsid w:val="002B0D0C"/>
    <w:rsid w:val="002F6CB4"/>
    <w:rsid w:val="00306B12"/>
    <w:rsid w:val="00310865"/>
    <w:rsid w:val="003473ED"/>
    <w:rsid w:val="0036240C"/>
    <w:rsid w:val="00366104"/>
    <w:rsid w:val="00390FC5"/>
    <w:rsid w:val="003A1D2F"/>
    <w:rsid w:val="003B1D15"/>
    <w:rsid w:val="003C0E1F"/>
    <w:rsid w:val="003D20A5"/>
    <w:rsid w:val="003E03F7"/>
    <w:rsid w:val="003E40DF"/>
    <w:rsid w:val="003F0511"/>
    <w:rsid w:val="003F2873"/>
    <w:rsid w:val="004021D1"/>
    <w:rsid w:val="00405239"/>
    <w:rsid w:val="00405FC9"/>
    <w:rsid w:val="004262AD"/>
    <w:rsid w:val="0046197B"/>
    <w:rsid w:val="004C5337"/>
    <w:rsid w:val="004E1D6B"/>
    <w:rsid w:val="004E3521"/>
    <w:rsid w:val="005105AB"/>
    <w:rsid w:val="00511D57"/>
    <w:rsid w:val="005129A6"/>
    <w:rsid w:val="0052603F"/>
    <w:rsid w:val="005268B1"/>
    <w:rsid w:val="00526BDA"/>
    <w:rsid w:val="005273E8"/>
    <w:rsid w:val="00527579"/>
    <w:rsid w:val="00544554"/>
    <w:rsid w:val="00577334"/>
    <w:rsid w:val="005B3217"/>
    <w:rsid w:val="005B5227"/>
    <w:rsid w:val="005C1B43"/>
    <w:rsid w:val="005C72D8"/>
    <w:rsid w:val="005D0A61"/>
    <w:rsid w:val="005E7595"/>
    <w:rsid w:val="006030F6"/>
    <w:rsid w:val="00630341"/>
    <w:rsid w:val="006362C5"/>
    <w:rsid w:val="006403A0"/>
    <w:rsid w:val="00645117"/>
    <w:rsid w:val="00654E2E"/>
    <w:rsid w:val="006619C1"/>
    <w:rsid w:val="006944DE"/>
    <w:rsid w:val="006B49CE"/>
    <w:rsid w:val="006B6C1E"/>
    <w:rsid w:val="006C284E"/>
    <w:rsid w:val="006C5CC1"/>
    <w:rsid w:val="006E50E3"/>
    <w:rsid w:val="006E7F28"/>
    <w:rsid w:val="007112FD"/>
    <w:rsid w:val="00712BB7"/>
    <w:rsid w:val="00715699"/>
    <w:rsid w:val="00715A2B"/>
    <w:rsid w:val="007517CC"/>
    <w:rsid w:val="0076734E"/>
    <w:rsid w:val="00793F19"/>
    <w:rsid w:val="007E37F5"/>
    <w:rsid w:val="0082298C"/>
    <w:rsid w:val="00840955"/>
    <w:rsid w:val="00862803"/>
    <w:rsid w:val="00862C26"/>
    <w:rsid w:val="0086500E"/>
    <w:rsid w:val="008735DE"/>
    <w:rsid w:val="008903E3"/>
    <w:rsid w:val="008C3BDD"/>
    <w:rsid w:val="008E3126"/>
    <w:rsid w:val="008F6A30"/>
    <w:rsid w:val="009045E0"/>
    <w:rsid w:val="0090699B"/>
    <w:rsid w:val="00923B14"/>
    <w:rsid w:val="0093228E"/>
    <w:rsid w:val="0094277E"/>
    <w:rsid w:val="0096100D"/>
    <w:rsid w:val="00972FAD"/>
    <w:rsid w:val="00974F33"/>
    <w:rsid w:val="00977D5F"/>
    <w:rsid w:val="009A0C86"/>
    <w:rsid w:val="009A1722"/>
    <w:rsid w:val="009A3C1C"/>
    <w:rsid w:val="009A40A0"/>
    <w:rsid w:val="009B2737"/>
    <w:rsid w:val="009F6B54"/>
    <w:rsid w:val="00A31C5F"/>
    <w:rsid w:val="00A36956"/>
    <w:rsid w:val="00A54E39"/>
    <w:rsid w:val="00A5565E"/>
    <w:rsid w:val="00A55CB6"/>
    <w:rsid w:val="00A64D08"/>
    <w:rsid w:val="00A86AFD"/>
    <w:rsid w:val="00AB68F2"/>
    <w:rsid w:val="00AC2167"/>
    <w:rsid w:val="00AC6826"/>
    <w:rsid w:val="00AF61E3"/>
    <w:rsid w:val="00B14D9B"/>
    <w:rsid w:val="00B400E7"/>
    <w:rsid w:val="00B41EA3"/>
    <w:rsid w:val="00B42BC3"/>
    <w:rsid w:val="00B50E35"/>
    <w:rsid w:val="00B56091"/>
    <w:rsid w:val="00B60B77"/>
    <w:rsid w:val="00BC0F80"/>
    <w:rsid w:val="00BC259D"/>
    <w:rsid w:val="00BC2703"/>
    <w:rsid w:val="00BE1166"/>
    <w:rsid w:val="00BE7E7A"/>
    <w:rsid w:val="00BF1071"/>
    <w:rsid w:val="00BF1D35"/>
    <w:rsid w:val="00C03FD0"/>
    <w:rsid w:val="00C06B85"/>
    <w:rsid w:val="00C102DB"/>
    <w:rsid w:val="00C12490"/>
    <w:rsid w:val="00C30416"/>
    <w:rsid w:val="00C63BBE"/>
    <w:rsid w:val="00C64279"/>
    <w:rsid w:val="00C81093"/>
    <w:rsid w:val="00CB5994"/>
    <w:rsid w:val="00CC3513"/>
    <w:rsid w:val="00CC3F3C"/>
    <w:rsid w:val="00D073C1"/>
    <w:rsid w:val="00D22B01"/>
    <w:rsid w:val="00D7036A"/>
    <w:rsid w:val="00D75DAF"/>
    <w:rsid w:val="00DC49A6"/>
    <w:rsid w:val="00DC7A71"/>
    <w:rsid w:val="00DE711C"/>
    <w:rsid w:val="00E0364A"/>
    <w:rsid w:val="00E07732"/>
    <w:rsid w:val="00E24DFE"/>
    <w:rsid w:val="00E379AD"/>
    <w:rsid w:val="00E53CD6"/>
    <w:rsid w:val="00E56FA6"/>
    <w:rsid w:val="00E72A86"/>
    <w:rsid w:val="00EB62C3"/>
    <w:rsid w:val="00ED299E"/>
    <w:rsid w:val="00EE3B01"/>
    <w:rsid w:val="00EE5C45"/>
    <w:rsid w:val="00EF355D"/>
    <w:rsid w:val="00F02CC7"/>
    <w:rsid w:val="00F06819"/>
    <w:rsid w:val="00F27C68"/>
    <w:rsid w:val="00F55CDD"/>
    <w:rsid w:val="00F832DD"/>
    <w:rsid w:val="00F95662"/>
    <w:rsid w:val="00FA25D8"/>
    <w:rsid w:val="00FB40F2"/>
    <w:rsid w:val="00FC74CF"/>
    <w:rsid w:val="00FC7C1F"/>
    <w:rsid w:val="00FE56BB"/>
    <w:rsid w:val="00FF45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77E"/>
  </w:style>
  <w:style w:type="paragraph" w:styleId="Heading1">
    <w:name w:val="heading 1"/>
    <w:basedOn w:val="Normal"/>
    <w:next w:val="Normal"/>
    <w:link w:val="Heading1Char"/>
    <w:uiPriority w:val="9"/>
    <w:qFormat/>
    <w:rsid w:val="004262AD"/>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__char"/>
    <w:rsid w:val="00ED299E"/>
  </w:style>
  <w:style w:type="paragraph" w:customStyle="1" w:styleId="Normal1">
    <w:name w:val="Normal1"/>
    <w:basedOn w:val="Normal"/>
    <w:rsid w:val="00ED299E"/>
    <w:pPr>
      <w:spacing w:before="100" w:beforeAutospacing="1" w:after="100" w:afterAutospacing="1"/>
    </w:pPr>
    <w:rPr>
      <w:rFonts w:eastAsia="Times New Roman" w:cs="Times New Roman"/>
      <w:sz w:val="24"/>
      <w:szCs w:val="24"/>
    </w:rPr>
  </w:style>
  <w:style w:type="paragraph" w:styleId="NormalWeb">
    <w:name w:val="Normal (Web)"/>
    <w:basedOn w:val="Normal"/>
    <w:link w:val="NormalWebChar"/>
    <w:uiPriority w:val="99"/>
    <w:unhideWhenUsed/>
    <w:rsid w:val="00ED299E"/>
    <w:pPr>
      <w:spacing w:before="100" w:beforeAutospacing="1" w:after="100" w:afterAutospacing="1"/>
    </w:pPr>
    <w:rPr>
      <w:rFonts w:eastAsia="Times New Roman" w:cs="Times New Roman"/>
      <w:color w:val="000000"/>
      <w:sz w:val="24"/>
      <w:szCs w:val="24"/>
    </w:rPr>
  </w:style>
  <w:style w:type="character" w:customStyle="1" w:styleId="FootnoteTextChar">
    <w:name w:val="Footnote Text Char"/>
    <w:aliases w:val="Char9 Char,Footnote Text Char Char Char Char Char Char,Footnote Text Char Char Char Char Char Char Ch Char Char Char Char,Footnote Text Char Char Char Char Char Char Ch Char Char Char Char Char Char C Char,fn Char,fn Char Char Char"/>
    <w:basedOn w:val="DefaultParagraphFont"/>
    <w:link w:val="FootnoteText"/>
    <w:uiPriority w:val="99"/>
    <w:semiHidden/>
    <w:qFormat/>
    <w:locked/>
    <w:rsid w:val="00ED299E"/>
    <w:rPr>
      <w:rFonts w:eastAsia="Calibri" w:cs="Times New Roman"/>
      <w:sz w:val="20"/>
      <w:szCs w:val="20"/>
    </w:rPr>
  </w:style>
  <w:style w:type="paragraph" w:styleId="FootnoteText">
    <w:name w:val="footnote text"/>
    <w:aliases w:val="Char9,Footnote Text Char Char Char Char Char,Footnote Text Char Char Char Char Char Char Ch Char Char Char,Footnote Text Char Char Char Char Char Char Ch Char Char Char Char Char Char C,fn,fn Char Char,Cha,ft,f,single space,footnote text"/>
    <w:basedOn w:val="Normal"/>
    <w:link w:val="FootnoteTextChar"/>
    <w:uiPriority w:val="99"/>
    <w:semiHidden/>
    <w:unhideWhenUsed/>
    <w:qFormat/>
    <w:rsid w:val="00ED299E"/>
    <w:pPr>
      <w:spacing w:after="200" w:line="276" w:lineRule="auto"/>
    </w:pPr>
    <w:rPr>
      <w:rFonts w:eastAsia="Calibri" w:cs="Times New Roman"/>
      <w:sz w:val="20"/>
      <w:szCs w:val="20"/>
    </w:rPr>
  </w:style>
  <w:style w:type="character" w:customStyle="1" w:styleId="FootnoteTextChar1">
    <w:name w:val="Footnote Text Char1"/>
    <w:basedOn w:val="DefaultParagraphFont"/>
    <w:uiPriority w:val="99"/>
    <w:semiHidden/>
    <w:rsid w:val="00ED299E"/>
    <w:rPr>
      <w:sz w:val="20"/>
      <w:szCs w:val="20"/>
    </w:rPr>
  </w:style>
  <w:style w:type="character" w:styleId="FootnoteReference">
    <w:name w:val="footnote reference"/>
    <w:aliases w:val="Footnote,Footnote Text1,Footnote text,ftref,BearingPoint,16 Point,Superscript 6 Point,fr,Ref,de nota al pie,Footnote + Arial,10 pt,Black,Footnote Text11,BVI fnr,(NECG) Footnote Reference,footnote ref,Footnote dich,SUPERS,R,4_"/>
    <w:basedOn w:val="DefaultParagraphFont"/>
    <w:link w:val="FootnotetextChar10"/>
    <w:uiPriority w:val="99"/>
    <w:unhideWhenUsed/>
    <w:qFormat/>
    <w:rsid w:val="00ED299E"/>
    <w:rPr>
      <w:vertAlign w:val="superscript"/>
    </w:rPr>
  </w:style>
  <w:style w:type="paragraph" w:customStyle="1" w:styleId="FootnotetextChar10">
    <w:name w:val="Footnote text Char1"/>
    <w:aliases w:val="ftref Char,Footnote Char1,Footnote + Arial Char,10 pt Char,Black Char,Footnote Text1 Char,BVI fnr Char,BearingPoint Char,fr Char"/>
    <w:basedOn w:val="Normal"/>
    <w:link w:val="FootnoteReference"/>
    <w:uiPriority w:val="99"/>
    <w:rsid w:val="00ED299E"/>
    <w:pPr>
      <w:spacing w:after="160" w:line="240" w:lineRule="exact"/>
    </w:pPr>
    <w:rPr>
      <w:vertAlign w:val="superscript"/>
    </w:rPr>
  </w:style>
  <w:style w:type="paragraph" w:styleId="BodyText3">
    <w:name w:val="Body Text 3"/>
    <w:basedOn w:val="Normal"/>
    <w:link w:val="BodyText3Char"/>
    <w:rsid w:val="00ED299E"/>
    <w:pPr>
      <w:spacing w:before="120" w:after="120" w:line="360" w:lineRule="exact"/>
      <w:jc w:val="both"/>
    </w:pPr>
    <w:rPr>
      <w:rFonts w:ascii=".VnTime" w:eastAsia="Times New Roman" w:hAnsi=".VnTime" w:cs="Times New Roman"/>
      <w:sz w:val="32"/>
      <w:szCs w:val="20"/>
    </w:rPr>
  </w:style>
  <w:style w:type="character" w:customStyle="1" w:styleId="BodyText3Char">
    <w:name w:val="Body Text 3 Char"/>
    <w:basedOn w:val="DefaultParagraphFont"/>
    <w:link w:val="BodyText3"/>
    <w:rsid w:val="00ED299E"/>
    <w:rPr>
      <w:rFonts w:ascii=".VnTime" w:eastAsia="Times New Roman" w:hAnsi=".VnTime" w:cs="Times New Roman"/>
      <w:sz w:val="32"/>
      <w:szCs w:val="20"/>
    </w:rPr>
  </w:style>
  <w:style w:type="paragraph" w:styleId="Footer">
    <w:name w:val="footer"/>
    <w:basedOn w:val="Normal"/>
    <w:link w:val="FooterChar"/>
    <w:uiPriority w:val="99"/>
    <w:unhideWhenUsed/>
    <w:rsid w:val="00ED299E"/>
    <w:pPr>
      <w:tabs>
        <w:tab w:val="center" w:pos="4680"/>
        <w:tab w:val="right" w:pos="9360"/>
      </w:tabs>
    </w:pPr>
  </w:style>
  <w:style w:type="character" w:customStyle="1" w:styleId="FooterChar">
    <w:name w:val="Footer Char"/>
    <w:basedOn w:val="DefaultParagraphFont"/>
    <w:link w:val="Footer"/>
    <w:uiPriority w:val="99"/>
    <w:rsid w:val="00ED299E"/>
  </w:style>
  <w:style w:type="character" w:customStyle="1" w:styleId="NormalWebChar">
    <w:name w:val="Normal (Web) Char"/>
    <w:link w:val="NormalWeb"/>
    <w:uiPriority w:val="99"/>
    <w:locked/>
    <w:rsid w:val="00ED299E"/>
    <w:rPr>
      <w:rFonts w:eastAsia="Times New Roman" w:cs="Times New Roman"/>
      <w:color w:val="000000"/>
      <w:sz w:val="24"/>
      <w:szCs w:val="24"/>
    </w:rPr>
  </w:style>
  <w:style w:type="paragraph" w:styleId="Revision">
    <w:name w:val="Revision"/>
    <w:hidden/>
    <w:uiPriority w:val="99"/>
    <w:semiHidden/>
    <w:rsid w:val="00ED299E"/>
  </w:style>
  <w:style w:type="paragraph" w:styleId="BalloonText">
    <w:name w:val="Balloon Text"/>
    <w:basedOn w:val="Normal"/>
    <w:link w:val="BalloonTextChar"/>
    <w:uiPriority w:val="99"/>
    <w:semiHidden/>
    <w:unhideWhenUsed/>
    <w:rsid w:val="00075EA7"/>
    <w:rPr>
      <w:rFonts w:ascii="Tahoma" w:hAnsi="Tahoma" w:cs="Tahoma"/>
      <w:sz w:val="16"/>
      <w:szCs w:val="16"/>
    </w:rPr>
  </w:style>
  <w:style w:type="character" w:customStyle="1" w:styleId="BalloonTextChar">
    <w:name w:val="Balloon Text Char"/>
    <w:basedOn w:val="DefaultParagraphFont"/>
    <w:link w:val="BalloonText"/>
    <w:uiPriority w:val="99"/>
    <w:semiHidden/>
    <w:rsid w:val="00075EA7"/>
    <w:rPr>
      <w:rFonts w:ascii="Tahoma" w:hAnsi="Tahoma" w:cs="Tahoma"/>
      <w:sz w:val="16"/>
      <w:szCs w:val="16"/>
    </w:rPr>
  </w:style>
  <w:style w:type="paragraph" w:customStyle="1" w:styleId="Style16">
    <w:name w:val="Style16"/>
    <w:basedOn w:val="Normal"/>
    <w:rsid w:val="004021D1"/>
    <w:pPr>
      <w:widowControl w:val="0"/>
      <w:autoSpaceDE w:val="0"/>
      <w:autoSpaceDN w:val="0"/>
      <w:adjustRightInd w:val="0"/>
    </w:pPr>
    <w:rPr>
      <w:rFonts w:eastAsia="Times New Roman" w:cs="Times New Roman"/>
      <w:sz w:val="24"/>
      <w:szCs w:val="24"/>
    </w:rPr>
  </w:style>
  <w:style w:type="paragraph" w:styleId="ListParagraph">
    <w:name w:val="List Paragraph"/>
    <w:basedOn w:val="Normal"/>
    <w:uiPriority w:val="34"/>
    <w:qFormat/>
    <w:rsid w:val="006403A0"/>
    <w:pPr>
      <w:ind w:left="720"/>
      <w:contextualSpacing/>
    </w:pPr>
  </w:style>
  <w:style w:type="character" w:customStyle="1" w:styleId="fontstyle01">
    <w:name w:val="fontstyle01"/>
    <w:basedOn w:val="DefaultParagraphFont"/>
    <w:rsid w:val="00405FC9"/>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405FC9"/>
    <w:rPr>
      <w:rFonts w:ascii="Times New Roman" w:hAnsi="Times New Roman" w:cs="Times New Roman" w:hint="default"/>
      <w:b w:val="0"/>
      <w:bCs w:val="0"/>
      <w:i w:val="0"/>
      <w:iCs w:val="0"/>
      <w:color w:val="000000"/>
      <w:sz w:val="28"/>
      <w:szCs w:val="28"/>
    </w:rPr>
  </w:style>
  <w:style w:type="character" w:customStyle="1" w:styleId="fontstyle31">
    <w:name w:val="fontstyle31"/>
    <w:basedOn w:val="DefaultParagraphFont"/>
    <w:rsid w:val="00405FC9"/>
    <w:rPr>
      <w:rFonts w:ascii="Times New Roman" w:hAnsi="Times New Roman" w:cs="Times New Roman" w:hint="default"/>
      <w:b/>
      <w:bCs/>
      <w:i/>
      <w:iCs/>
      <w:color w:val="000000"/>
      <w:sz w:val="28"/>
      <w:szCs w:val="28"/>
    </w:rPr>
  </w:style>
  <w:style w:type="character" w:customStyle="1" w:styleId="FontStyle30">
    <w:name w:val="Font Style30"/>
    <w:basedOn w:val="DefaultParagraphFont"/>
    <w:rsid w:val="00A86AFD"/>
    <w:rPr>
      <w:rFonts w:ascii="Times New Roman" w:hAnsi="Times New Roman" w:cs="Times New Roman"/>
      <w:i/>
      <w:iCs/>
      <w:color w:val="000000"/>
      <w:sz w:val="24"/>
      <w:szCs w:val="24"/>
    </w:rPr>
  </w:style>
  <w:style w:type="character" w:customStyle="1" w:styleId="FontStyle36">
    <w:name w:val="Font Style36"/>
    <w:basedOn w:val="DefaultParagraphFont"/>
    <w:rsid w:val="00A86AFD"/>
    <w:rPr>
      <w:rFonts w:ascii="Times New Roman" w:hAnsi="Times New Roman" w:cs="Times New Roman"/>
      <w:b/>
      <w:bCs/>
      <w:color w:val="000000"/>
      <w:sz w:val="20"/>
      <w:szCs w:val="20"/>
    </w:rPr>
  </w:style>
  <w:style w:type="character" w:customStyle="1" w:styleId="FontStyle35">
    <w:name w:val="Font Style35"/>
    <w:rsid w:val="00A86AFD"/>
    <w:rPr>
      <w:rFonts w:ascii="Times New Roman" w:hAnsi="Times New Roman"/>
      <w:color w:val="000000"/>
      <w:sz w:val="22"/>
    </w:rPr>
  </w:style>
  <w:style w:type="character" w:styleId="Strong">
    <w:name w:val="Strong"/>
    <w:basedOn w:val="DefaultParagraphFont"/>
    <w:uiPriority w:val="22"/>
    <w:qFormat/>
    <w:rsid w:val="006C5CC1"/>
    <w:rPr>
      <w:b/>
      <w:bCs/>
    </w:rPr>
  </w:style>
  <w:style w:type="character" w:customStyle="1" w:styleId="Heading1Char">
    <w:name w:val="Heading 1 Char"/>
    <w:basedOn w:val="DefaultParagraphFont"/>
    <w:link w:val="Heading1"/>
    <w:uiPriority w:val="9"/>
    <w:rsid w:val="004262AD"/>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715A2B"/>
    <w:pPr>
      <w:tabs>
        <w:tab w:val="center" w:pos="4680"/>
        <w:tab w:val="right" w:pos="9360"/>
      </w:tabs>
    </w:pPr>
  </w:style>
  <w:style w:type="character" w:customStyle="1" w:styleId="HeaderChar">
    <w:name w:val="Header Char"/>
    <w:basedOn w:val="DefaultParagraphFont"/>
    <w:link w:val="Header"/>
    <w:uiPriority w:val="99"/>
    <w:rsid w:val="00715A2B"/>
  </w:style>
  <w:style w:type="character" w:styleId="CommentReference">
    <w:name w:val="annotation reference"/>
    <w:basedOn w:val="DefaultParagraphFont"/>
    <w:uiPriority w:val="99"/>
    <w:semiHidden/>
    <w:unhideWhenUsed/>
    <w:rsid w:val="0093228E"/>
    <w:rPr>
      <w:sz w:val="16"/>
      <w:szCs w:val="16"/>
    </w:rPr>
  </w:style>
  <w:style w:type="paragraph" w:styleId="CommentText">
    <w:name w:val="annotation text"/>
    <w:basedOn w:val="Normal"/>
    <w:link w:val="CommentTextChar"/>
    <w:uiPriority w:val="99"/>
    <w:semiHidden/>
    <w:unhideWhenUsed/>
    <w:rsid w:val="0093228E"/>
    <w:rPr>
      <w:sz w:val="20"/>
      <w:szCs w:val="20"/>
    </w:rPr>
  </w:style>
  <w:style w:type="character" w:customStyle="1" w:styleId="CommentTextChar">
    <w:name w:val="Comment Text Char"/>
    <w:basedOn w:val="DefaultParagraphFont"/>
    <w:link w:val="CommentText"/>
    <w:uiPriority w:val="99"/>
    <w:semiHidden/>
    <w:rsid w:val="0093228E"/>
    <w:rPr>
      <w:sz w:val="20"/>
      <w:szCs w:val="20"/>
    </w:rPr>
  </w:style>
  <w:style w:type="paragraph" w:styleId="CommentSubject">
    <w:name w:val="annotation subject"/>
    <w:basedOn w:val="CommentText"/>
    <w:next w:val="CommentText"/>
    <w:link w:val="CommentSubjectChar"/>
    <w:uiPriority w:val="99"/>
    <w:semiHidden/>
    <w:unhideWhenUsed/>
    <w:rsid w:val="0093228E"/>
    <w:rPr>
      <w:b/>
      <w:bCs/>
    </w:rPr>
  </w:style>
  <w:style w:type="character" w:customStyle="1" w:styleId="CommentSubjectChar">
    <w:name w:val="Comment Subject Char"/>
    <w:basedOn w:val="CommentTextChar"/>
    <w:link w:val="CommentSubject"/>
    <w:uiPriority w:val="99"/>
    <w:semiHidden/>
    <w:rsid w:val="0093228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62AD"/>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__char"/>
    <w:rsid w:val="00ED299E"/>
  </w:style>
  <w:style w:type="paragraph" w:customStyle="1" w:styleId="Normal1">
    <w:name w:val="Normal1"/>
    <w:basedOn w:val="Normal"/>
    <w:rsid w:val="00ED299E"/>
    <w:pPr>
      <w:spacing w:before="100" w:beforeAutospacing="1" w:after="100" w:afterAutospacing="1"/>
    </w:pPr>
    <w:rPr>
      <w:rFonts w:eastAsia="Times New Roman" w:cs="Times New Roman"/>
      <w:sz w:val="24"/>
      <w:szCs w:val="24"/>
    </w:rPr>
  </w:style>
  <w:style w:type="paragraph" w:styleId="NormalWeb">
    <w:name w:val="Normal (Web)"/>
    <w:basedOn w:val="Normal"/>
    <w:link w:val="NormalWebChar"/>
    <w:uiPriority w:val="99"/>
    <w:unhideWhenUsed/>
    <w:rsid w:val="00ED299E"/>
    <w:pPr>
      <w:spacing w:before="100" w:beforeAutospacing="1" w:after="100" w:afterAutospacing="1"/>
    </w:pPr>
    <w:rPr>
      <w:rFonts w:eastAsia="Times New Roman" w:cs="Times New Roman"/>
      <w:color w:val="000000"/>
      <w:sz w:val="24"/>
      <w:szCs w:val="24"/>
    </w:rPr>
  </w:style>
  <w:style w:type="character" w:customStyle="1" w:styleId="FootnoteTextChar">
    <w:name w:val="Footnote Text Char"/>
    <w:aliases w:val="Char9 Char,Footnote Text Char Char Char Char Char Char,Footnote Text Char Char Char Char Char Char Ch Char Char Char Char,Footnote Text Char Char Char Char Char Char Ch Char Char Char Char Char Char C Char,fn Char,fn Char Char Char"/>
    <w:basedOn w:val="DefaultParagraphFont"/>
    <w:link w:val="FootnoteText"/>
    <w:uiPriority w:val="99"/>
    <w:semiHidden/>
    <w:qFormat/>
    <w:locked/>
    <w:rsid w:val="00ED299E"/>
    <w:rPr>
      <w:rFonts w:eastAsia="Calibri" w:cs="Times New Roman"/>
      <w:sz w:val="20"/>
      <w:szCs w:val="20"/>
    </w:rPr>
  </w:style>
  <w:style w:type="paragraph" w:styleId="FootnoteText">
    <w:name w:val="footnote text"/>
    <w:aliases w:val="Char9,Footnote Text Char Char Char Char Char,Footnote Text Char Char Char Char Char Char Ch Char Char Char,Footnote Text Char Char Char Char Char Char Ch Char Char Char Char Char Char C,fn,fn Char Char,Cha,ft,f,single space,footnote text"/>
    <w:basedOn w:val="Normal"/>
    <w:link w:val="FootnoteTextChar"/>
    <w:uiPriority w:val="99"/>
    <w:semiHidden/>
    <w:unhideWhenUsed/>
    <w:qFormat/>
    <w:rsid w:val="00ED299E"/>
    <w:pPr>
      <w:spacing w:after="200" w:line="276" w:lineRule="auto"/>
    </w:pPr>
    <w:rPr>
      <w:rFonts w:eastAsia="Calibri" w:cs="Times New Roman"/>
      <w:sz w:val="20"/>
      <w:szCs w:val="20"/>
    </w:rPr>
  </w:style>
  <w:style w:type="character" w:customStyle="1" w:styleId="FootnoteTextChar1">
    <w:name w:val="Footnote Text Char1"/>
    <w:basedOn w:val="DefaultParagraphFont"/>
    <w:uiPriority w:val="99"/>
    <w:semiHidden/>
    <w:rsid w:val="00ED299E"/>
    <w:rPr>
      <w:sz w:val="20"/>
      <w:szCs w:val="20"/>
    </w:rPr>
  </w:style>
  <w:style w:type="character" w:styleId="FootnoteReference">
    <w:name w:val="footnote reference"/>
    <w:aliases w:val="Footnote,Footnote Text1,Footnote text,ftref,BearingPoint,16 Point,Superscript 6 Point,fr,Ref,de nota al pie,Footnote + Arial,10 pt,Black,Footnote Text11,BVI fnr,(NECG) Footnote Reference,footnote ref,Footnote dich,SUPERS,R,4_"/>
    <w:basedOn w:val="DefaultParagraphFont"/>
    <w:link w:val="FootnotetextChar10"/>
    <w:uiPriority w:val="99"/>
    <w:unhideWhenUsed/>
    <w:qFormat/>
    <w:rsid w:val="00ED299E"/>
    <w:rPr>
      <w:vertAlign w:val="superscript"/>
    </w:rPr>
  </w:style>
  <w:style w:type="paragraph" w:customStyle="1" w:styleId="FootnotetextChar10">
    <w:name w:val="Footnote text Char1"/>
    <w:aliases w:val="ftref Char,Footnote Char1,Footnote + Arial Char,10 pt Char,Black Char,Footnote Text1 Char,BVI fnr Char,BearingPoint Char,fr Char"/>
    <w:basedOn w:val="Normal"/>
    <w:link w:val="FootnoteReference"/>
    <w:uiPriority w:val="99"/>
    <w:rsid w:val="00ED299E"/>
    <w:pPr>
      <w:spacing w:after="160" w:line="240" w:lineRule="exact"/>
    </w:pPr>
    <w:rPr>
      <w:vertAlign w:val="superscript"/>
    </w:rPr>
  </w:style>
  <w:style w:type="paragraph" w:styleId="BodyText3">
    <w:name w:val="Body Text 3"/>
    <w:basedOn w:val="Normal"/>
    <w:link w:val="BodyText3Char"/>
    <w:rsid w:val="00ED299E"/>
    <w:pPr>
      <w:spacing w:before="120" w:after="120" w:line="360" w:lineRule="exact"/>
      <w:jc w:val="both"/>
    </w:pPr>
    <w:rPr>
      <w:rFonts w:ascii=".VnTime" w:eastAsia="Times New Roman" w:hAnsi=".VnTime" w:cs="Times New Roman"/>
      <w:sz w:val="32"/>
      <w:szCs w:val="20"/>
    </w:rPr>
  </w:style>
  <w:style w:type="character" w:customStyle="1" w:styleId="BodyText3Char">
    <w:name w:val="Body Text 3 Char"/>
    <w:basedOn w:val="DefaultParagraphFont"/>
    <w:link w:val="BodyText3"/>
    <w:rsid w:val="00ED299E"/>
    <w:rPr>
      <w:rFonts w:ascii=".VnTime" w:eastAsia="Times New Roman" w:hAnsi=".VnTime" w:cs="Times New Roman"/>
      <w:sz w:val="32"/>
      <w:szCs w:val="20"/>
    </w:rPr>
  </w:style>
  <w:style w:type="paragraph" w:styleId="Footer">
    <w:name w:val="footer"/>
    <w:basedOn w:val="Normal"/>
    <w:link w:val="FooterChar"/>
    <w:uiPriority w:val="99"/>
    <w:unhideWhenUsed/>
    <w:rsid w:val="00ED299E"/>
    <w:pPr>
      <w:tabs>
        <w:tab w:val="center" w:pos="4680"/>
        <w:tab w:val="right" w:pos="9360"/>
      </w:tabs>
    </w:pPr>
  </w:style>
  <w:style w:type="character" w:customStyle="1" w:styleId="FooterChar">
    <w:name w:val="Footer Char"/>
    <w:basedOn w:val="DefaultParagraphFont"/>
    <w:link w:val="Footer"/>
    <w:uiPriority w:val="99"/>
    <w:rsid w:val="00ED299E"/>
  </w:style>
  <w:style w:type="character" w:customStyle="1" w:styleId="NormalWebChar">
    <w:name w:val="Normal (Web) Char"/>
    <w:link w:val="NormalWeb"/>
    <w:uiPriority w:val="99"/>
    <w:locked/>
    <w:rsid w:val="00ED299E"/>
    <w:rPr>
      <w:rFonts w:eastAsia="Times New Roman" w:cs="Times New Roman"/>
      <w:color w:val="000000"/>
      <w:sz w:val="24"/>
      <w:szCs w:val="24"/>
    </w:rPr>
  </w:style>
  <w:style w:type="paragraph" w:styleId="Revision">
    <w:name w:val="Revision"/>
    <w:hidden/>
    <w:uiPriority w:val="99"/>
    <w:semiHidden/>
    <w:rsid w:val="00ED299E"/>
  </w:style>
  <w:style w:type="paragraph" w:styleId="BalloonText">
    <w:name w:val="Balloon Text"/>
    <w:basedOn w:val="Normal"/>
    <w:link w:val="BalloonTextChar"/>
    <w:uiPriority w:val="99"/>
    <w:semiHidden/>
    <w:unhideWhenUsed/>
    <w:rsid w:val="00075EA7"/>
    <w:rPr>
      <w:rFonts w:ascii="Tahoma" w:hAnsi="Tahoma" w:cs="Tahoma"/>
      <w:sz w:val="16"/>
      <w:szCs w:val="16"/>
    </w:rPr>
  </w:style>
  <w:style w:type="character" w:customStyle="1" w:styleId="BalloonTextChar">
    <w:name w:val="Balloon Text Char"/>
    <w:basedOn w:val="DefaultParagraphFont"/>
    <w:link w:val="BalloonText"/>
    <w:uiPriority w:val="99"/>
    <w:semiHidden/>
    <w:rsid w:val="00075EA7"/>
    <w:rPr>
      <w:rFonts w:ascii="Tahoma" w:hAnsi="Tahoma" w:cs="Tahoma"/>
      <w:sz w:val="16"/>
      <w:szCs w:val="16"/>
    </w:rPr>
  </w:style>
  <w:style w:type="paragraph" w:customStyle="1" w:styleId="Style16">
    <w:name w:val="Style16"/>
    <w:basedOn w:val="Normal"/>
    <w:rsid w:val="004021D1"/>
    <w:pPr>
      <w:widowControl w:val="0"/>
      <w:autoSpaceDE w:val="0"/>
      <w:autoSpaceDN w:val="0"/>
      <w:adjustRightInd w:val="0"/>
    </w:pPr>
    <w:rPr>
      <w:rFonts w:eastAsia="Times New Roman" w:cs="Times New Roman"/>
      <w:sz w:val="24"/>
      <w:szCs w:val="24"/>
    </w:rPr>
  </w:style>
  <w:style w:type="paragraph" w:styleId="ListParagraph">
    <w:name w:val="List Paragraph"/>
    <w:basedOn w:val="Normal"/>
    <w:uiPriority w:val="34"/>
    <w:qFormat/>
    <w:rsid w:val="006403A0"/>
    <w:pPr>
      <w:ind w:left="720"/>
      <w:contextualSpacing/>
    </w:pPr>
  </w:style>
  <w:style w:type="character" w:customStyle="1" w:styleId="fontstyle01">
    <w:name w:val="fontstyle01"/>
    <w:basedOn w:val="DefaultParagraphFont"/>
    <w:rsid w:val="00405FC9"/>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405FC9"/>
    <w:rPr>
      <w:rFonts w:ascii="Times New Roman" w:hAnsi="Times New Roman" w:cs="Times New Roman" w:hint="default"/>
      <w:b w:val="0"/>
      <w:bCs w:val="0"/>
      <w:i w:val="0"/>
      <w:iCs w:val="0"/>
      <w:color w:val="000000"/>
      <w:sz w:val="28"/>
      <w:szCs w:val="28"/>
    </w:rPr>
  </w:style>
  <w:style w:type="character" w:customStyle="1" w:styleId="fontstyle31">
    <w:name w:val="fontstyle31"/>
    <w:basedOn w:val="DefaultParagraphFont"/>
    <w:rsid w:val="00405FC9"/>
    <w:rPr>
      <w:rFonts w:ascii="Times New Roman" w:hAnsi="Times New Roman" w:cs="Times New Roman" w:hint="default"/>
      <w:b/>
      <w:bCs/>
      <w:i/>
      <w:iCs/>
      <w:color w:val="000000"/>
      <w:sz w:val="28"/>
      <w:szCs w:val="28"/>
    </w:rPr>
  </w:style>
  <w:style w:type="character" w:customStyle="1" w:styleId="FontStyle30">
    <w:name w:val="Font Style30"/>
    <w:basedOn w:val="DefaultParagraphFont"/>
    <w:rsid w:val="00A86AFD"/>
    <w:rPr>
      <w:rFonts w:ascii="Times New Roman" w:hAnsi="Times New Roman" w:cs="Times New Roman"/>
      <w:i/>
      <w:iCs/>
      <w:color w:val="000000"/>
      <w:sz w:val="24"/>
      <w:szCs w:val="24"/>
    </w:rPr>
  </w:style>
  <w:style w:type="character" w:customStyle="1" w:styleId="FontStyle36">
    <w:name w:val="Font Style36"/>
    <w:basedOn w:val="DefaultParagraphFont"/>
    <w:rsid w:val="00A86AFD"/>
    <w:rPr>
      <w:rFonts w:ascii="Times New Roman" w:hAnsi="Times New Roman" w:cs="Times New Roman"/>
      <w:b/>
      <w:bCs/>
      <w:color w:val="000000"/>
      <w:sz w:val="20"/>
      <w:szCs w:val="20"/>
    </w:rPr>
  </w:style>
  <w:style w:type="character" w:customStyle="1" w:styleId="FontStyle35">
    <w:name w:val="Font Style35"/>
    <w:rsid w:val="00A86AFD"/>
    <w:rPr>
      <w:rFonts w:ascii="Times New Roman" w:hAnsi="Times New Roman"/>
      <w:color w:val="000000"/>
      <w:sz w:val="22"/>
    </w:rPr>
  </w:style>
  <w:style w:type="character" w:styleId="Strong">
    <w:name w:val="Strong"/>
    <w:basedOn w:val="DefaultParagraphFont"/>
    <w:uiPriority w:val="22"/>
    <w:qFormat/>
    <w:rsid w:val="006C5CC1"/>
    <w:rPr>
      <w:b/>
      <w:bCs/>
    </w:rPr>
  </w:style>
  <w:style w:type="character" w:customStyle="1" w:styleId="Heading1Char">
    <w:name w:val="Heading 1 Char"/>
    <w:basedOn w:val="DefaultParagraphFont"/>
    <w:link w:val="Heading1"/>
    <w:uiPriority w:val="9"/>
    <w:rsid w:val="004262AD"/>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715A2B"/>
    <w:pPr>
      <w:tabs>
        <w:tab w:val="center" w:pos="4680"/>
        <w:tab w:val="right" w:pos="9360"/>
      </w:tabs>
    </w:pPr>
  </w:style>
  <w:style w:type="character" w:customStyle="1" w:styleId="HeaderChar">
    <w:name w:val="Header Char"/>
    <w:basedOn w:val="DefaultParagraphFont"/>
    <w:link w:val="Header"/>
    <w:uiPriority w:val="99"/>
    <w:rsid w:val="00715A2B"/>
  </w:style>
  <w:style w:type="character" w:styleId="CommentReference">
    <w:name w:val="annotation reference"/>
    <w:basedOn w:val="DefaultParagraphFont"/>
    <w:uiPriority w:val="99"/>
    <w:semiHidden/>
    <w:unhideWhenUsed/>
    <w:rsid w:val="0093228E"/>
    <w:rPr>
      <w:sz w:val="16"/>
      <w:szCs w:val="16"/>
    </w:rPr>
  </w:style>
  <w:style w:type="paragraph" w:styleId="CommentText">
    <w:name w:val="annotation text"/>
    <w:basedOn w:val="Normal"/>
    <w:link w:val="CommentTextChar"/>
    <w:uiPriority w:val="99"/>
    <w:semiHidden/>
    <w:unhideWhenUsed/>
    <w:rsid w:val="0093228E"/>
    <w:rPr>
      <w:sz w:val="20"/>
      <w:szCs w:val="20"/>
    </w:rPr>
  </w:style>
  <w:style w:type="character" w:customStyle="1" w:styleId="CommentTextChar">
    <w:name w:val="Comment Text Char"/>
    <w:basedOn w:val="DefaultParagraphFont"/>
    <w:link w:val="CommentText"/>
    <w:uiPriority w:val="99"/>
    <w:semiHidden/>
    <w:rsid w:val="0093228E"/>
    <w:rPr>
      <w:sz w:val="20"/>
      <w:szCs w:val="20"/>
    </w:rPr>
  </w:style>
  <w:style w:type="paragraph" w:styleId="CommentSubject">
    <w:name w:val="annotation subject"/>
    <w:basedOn w:val="CommentText"/>
    <w:next w:val="CommentText"/>
    <w:link w:val="CommentSubjectChar"/>
    <w:uiPriority w:val="99"/>
    <w:semiHidden/>
    <w:unhideWhenUsed/>
    <w:rsid w:val="0093228E"/>
    <w:rPr>
      <w:b/>
      <w:bCs/>
    </w:rPr>
  </w:style>
  <w:style w:type="character" w:customStyle="1" w:styleId="CommentSubjectChar">
    <w:name w:val="Comment Subject Char"/>
    <w:basedOn w:val="CommentTextChar"/>
    <w:link w:val="CommentSubject"/>
    <w:uiPriority w:val="99"/>
    <w:semiHidden/>
    <w:rsid w:val="0093228E"/>
    <w:rPr>
      <w:b/>
      <w:bCs/>
      <w:sz w:val="20"/>
      <w:szCs w:val="20"/>
    </w:rPr>
  </w:style>
</w:styles>
</file>

<file path=word/webSettings.xml><?xml version="1.0" encoding="utf-8"?>
<w:webSettings xmlns:r="http://schemas.openxmlformats.org/officeDocument/2006/relationships" xmlns:w="http://schemas.openxmlformats.org/wordprocessingml/2006/main">
  <w:divs>
    <w:div w:id="629281484">
      <w:bodyDiv w:val="1"/>
      <w:marLeft w:val="0"/>
      <w:marRight w:val="0"/>
      <w:marTop w:val="0"/>
      <w:marBottom w:val="0"/>
      <w:divBdr>
        <w:top w:val="none" w:sz="0" w:space="0" w:color="auto"/>
        <w:left w:val="none" w:sz="0" w:space="0" w:color="auto"/>
        <w:bottom w:val="none" w:sz="0" w:space="0" w:color="auto"/>
        <w:right w:val="none" w:sz="0" w:space="0" w:color="auto"/>
      </w:divBdr>
    </w:div>
    <w:div w:id="998577908">
      <w:bodyDiv w:val="1"/>
      <w:marLeft w:val="0"/>
      <w:marRight w:val="0"/>
      <w:marTop w:val="0"/>
      <w:marBottom w:val="0"/>
      <w:divBdr>
        <w:top w:val="none" w:sz="0" w:space="0" w:color="auto"/>
        <w:left w:val="none" w:sz="0" w:space="0" w:color="auto"/>
        <w:bottom w:val="none" w:sz="0" w:space="0" w:color="auto"/>
        <w:right w:val="none" w:sz="0" w:space="0" w:color="auto"/>
      </w:divBdr>
    </w:div>
    <w:div w:id="155546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53886-41D3-40DA-802E-E5625D8DC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8</Pages>
  <Words>2721</Words>
  <Characters>15514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43</cp:revision>
  <cp:lastPrinted>2023-04-13T08:48:00Z</cp:lastPrinted>
  <dcterms:created xsi:type="dcterms:W3CDTF">2023-03-29T08:22:00Z</dcterms:created>
  <dcterms:modified xsi:type="dcterms:W3CDTF">2023-04-13T08:59:00Z</dcterms:modified>
</cp:coreProperties>
</file>